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2"/>
        <w:gridCol w:w="5495"/>
      </w:tblGrid>
      <w:tr w:rsidR="00DA5FDC" w:rsidRPr="00DA5FDC" w:rsidTr="00DA5FDC">
        <w:trPr>
          <w:tblCellSpacing w:w="0" w:type="dxa"/>
        </w:trPr>
        <w:tc>
          <w:tcPr>
            <w:tcW w:w="3348" w:type="dxa"/>
            <w:shd w:val="clear" w:color="auto" w:fill="FFFFFF"/>
            <w:tcMar>
              <w:top w:w="0" w:type="dxa"/>
              <w:left w:w="108" w:type="dxa"/>
              <w:bottom w:w="0" w:type="dxa"/>
              <w:right w:w="108" w:type="dxa"/>
            </w:tcMar>
            <w:hideMark/>
          </w:tcPr>
          <w:p w:rsidR="00DA5FDC" w:rsidRPr="00DA5FDC" w:rsidRDefault="00DA5FDC" w:rsidP="00DA5FDC">
            <w:pPr>
              <w:spacing w:after="120" w:line="234" w:lineRule="atLeast"/>
              <w:ind w:firstLine="0"/>
              <w:jc w:val="center"/>
              <w:rPr>
                <w:rFonts w:ascii="Arial" w:eastAsia="Times New Roman" w:hAnsi="Arial" w:cs="Arial"/>
                <w:color w:val="000000"/>
                <w:sz w:val="18"/>
                <w:szCs w:val="18"/>
              </w:rPr>
            </w:pPr>
            <w:r w:rsidRPr="00DA5FDC">
              <w:rPr>
                <w:rFonts w:ascii="Arial" w:eastAsia="Times New Roman" w:hAnsi="Arial" w:cs="Arial"/>
                <w:b/>
                <w:bCs/>
                <w:color w:val="000000"/>
                <w:sz w:val="18"/>
                <w:szCs w:val="18"/>
              </w:rPr>
              <w:t>VĂN PHÒNG QUỐC HỘI</w:t>
            </w:r>
            <w:r w:rsidRPr="00DA5FD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DA5FDC" w:rsidRPr="00DA5FDC" w:rsidRDefault="00DA5FDC" w:rsidP="00DA5FDC">
            <w:pPr>
              <w:spacing w:after="120" w:line="234" w:lineRule="atLeast"/>
              <w:ind w:firstLine="0"/>
              <w:jc w:val="center"/>
              <w:rPr>
                <w:rFonts w:ascii="Arial" w:eastAsia="Times New Roman" w:hAnsi="Arial" w:cs="Arial"/>
                <w:color w:val="000000"/>
                <w:sz w:val="18"/>
                <w:szCs w:val="18"/>
              </w:rPr>
            </w:pPr>
            <w:r w:rsidRPr="00DA5FDC">
              <w:rPr>
                <w:rFonts w:ascii="Arial" w:eastAsia="Times New Roman" w:hAnsi="Arial" w:cs="Arial"/>
                <w:b/>
                <w:bCs/>
                <w:color w:val="000000"/>
                <w:sz w:val="18"/>
                <w:szCs w:val="18"/>
              </w:rPr>
              <w:t>CỘNG HÒA XÃ HỘI CHỦ NGHĨA VIỆT NAM</w:t>
            </w:r>
            <w:r w:rsidRPr="00DA5FDC">
              <w:rPr>
                <w:rFonts w:ascii="Arial" w:eastAsia="Times New Roman" w:hAnsi="Arial" w:cs="Arial"/>
                <w:b/>
                <w:bCs/>
                <w:color w:val="000000"/>
                <w:sz w:val="18"/>
                <w:szCs w:val="18"/>
              </w:rPr>
              <w:br/>
              <w:t>Độc lập - Tự do - Hạnh phúc</w:t>
            </w:r>
            <w:r w:rsidRPr="00DA5FDC">
              <w:rPr>
                <w:rFonts w:ascii="Arial" w:eastAsia="Times New Roman" w:hAnsi="Arial" w:cs="Arial"/>
                <w:b/>
                <w:bCs/>
                <w:color w:val="000000"/>
                <w:sz w:val="18"/>
                <w:szCs w:val="18"/>
              </w:rPr>
              <w:br/>
              <w:t>---------------</w:t>
            </w:r>
          </w:p>
        </w:tc>
      </w:tr>
      <w:tr w:rsidR="00DA5FDC" w:rsidRPr="00DA5FDC" w:rsidTr="00DA5FDC">
        <w:trPr>
          <w:tblCellSpacing w:w="0" w:type="dxa"/>
        </w:trPr>
        <w:tc>
          <w:tcPr>
            <w:tcW w:w="3348" w:type="dxa"/>
            <w:shd w:val="clear" w:color="auto" w:fill="FFFFFF"/>
            <w:tcMar>
              <w:top w:w="0" w:type="dxa"/>
              <w:left w:w="108" w:type="dxa"/>
              <w:bottom w:w="0" w:type="dxa"/>
              <w:right w:w="108" w:type="dxa"/>
            </w:tcMar>
            <w:hideMark/>
          </w:tcPr>
          <w:p w:rsidR="00DA5FDC" w:rsidRPr="00DA5FDC" w:rsidRDefault="00DA5FDC" w:rsidP="00DA5FDC">
            <w:pPr>
              <w:spacing w:after="120" w:line="234" w:lineRule="atLeast"/>
              <w:ind w:firstLine="0"/>
              <w:jc w:val="center"/>
              <w:rPr>
                <w:rFonts w:ascii="Arial" w:eastAsia="Times New Roman" w:hAnsi="Arial" w:cs="Arial"/>
                <w:color w:val="000000"/>
                <w:sz w:val="18"/>
                <w:szCs w:val="18"/>
              </w:rPr>
            </w:pPr>
            <w:r w:rsidRPr="00DA5FDC">
              <w:rPr>
                <w:rFonts w:ascii="Arial" w:eastAsia="Times New Roman" w:hAnsi="Arial" w:cs="Arial"/>
                <w:color w:val="000000"/>
                <w:sz w:val="18"/>
                <w:szCs w:val="18"/>
              </w:rPr>
              <w:t>Số: 85/VBHN-VPQH</w:t>
            </w:r>
          </w:p>
        </w:tc>
        <w:tc>
          <w:tcPr>
            <w:tcW w:w="5508" w:type="dxa"/>
            <w:shd w:val="clear" w:color="auto" w:fill="FFFFFF"/>
            <w:tcMar>
              <w:top w:w="0" w:type="dxa"/>
              <w:left w:w="108" w:type="dxa"/>
              <w:bottom w:w="0" w:type="dxa"/>
              <w:right w:w="108" w:type="dxa"/>
            </w:tcMar>
            <w:hideMark/>
          </w:tcPr>
          <w:p w:rsidR="00DA5FDC" w:rsidRPr="00DA5FDC" w:rsidRDefault="00DA5FDC" w:rsidP="00DA5FDC">
            <w:pPr>
              <w:spacing w:after="120" w:line="234" w:lineRule="atLeast"/>
              <w:ind w:firstLine="0"/>
              <w:jc w:val="right"/>
              <w:rPr>
                <w:rFonts w:ascii="Arial" w:eastAsia="Times New Roman" w:hAnsi="Arial" w:cs="Arial"/>
                <w:color w:val="000000"/>
                <w:sz w:val="18"/>
                <w:szCs w:val="18"/>
              </w:rPr>
            </w:pPr>
            <w:r w:rsidRPr="00DA5FDC">
              <w:rPr>
                <w:rFonts w:ascii="Arial" w:eastAsia="Times New Roman" w:hAnsi="Arial" w:cs="Arial"/>
                <w:i/>
                <w:iCs/>
                <w:color w:val="000000"/>
                <w:sz w:val="18"/>
                <w:szCs w:val="18"/>
              </w:rPr>
              <w:t>Hà Nội, ngày 20 tháng 8 năm 2025</w:t>
            </w:r>
          </w:p>
        </w:tc>
      </w:tr>
    </w:tbl>
    <w:p w:rsidR="00DA5FDC" w:rsidRPr="00DA5FDC" w:rsidRDefault="00DA5FDC" w:rsidP="00DA5FDC">
      <w:pPr>
        <w:shd w:val="clear" w:color="auto" w:fill="FFFFFF"/>
        <w:spacing w:after="120" w:line="234" w:lineRule="atLeast"/>
        <w:ind w:firstLine="0"/>
        <w:jc w:val="center"/>
        <w:rPr>
          <w:rFonts w:ascii="Arial" w:eastAsia="Times New Roman" w:hAnsi="Arial" w:cs="Arial"/>
          <w:color w:val="000000"/>
          <w:sz w:val="18"/>
          <w:szCs w:val="18"/>
        </w:rPr>
      </w:pPr>
      <w:r w:rsidRPr="00DA5FDC">
        <w:rPr>
          <w:rFonts w:ascii="Arial" w:eastAsia="Times New Roman" w:hAnsi="Arial" w:cs="Arial"/>
          <w:b/>
          <w:bCs/>
          <w:color w:val="000000"/>
          <w:sz w:val="18"/>
          <w:szCs w:val="18"/>
        </w:rPr>
        <w:t> </w:t>
      </w:r>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0" w:name="loai_1"/>
      <w:r w:rsidRPr="00DA5FDC">
        <w:rPr>
          <w:rFonts w:ascii="Arial" w:eastAsia="Times New Roman" w:hAnsi="Arial" w:cs="Arial"/>
          <w:b/>
          <w:bCs/>
          <w:color w:val="000000"/>
          <w:sz w:val="24"/>
          <w:szCs w:val="24"/>
        </w:rPr>
        <w:t>LUẬT</w:t>
      </w:r>
      <w:bookmarkEnd w:id="0"/>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1" w:name="loai_1_name"/>
      <w:r w:rsidRPr="00DA5FDC">
        <w:rPr>
          <w:rFonts w:ascii="Arial" w:eastAsia="Times New Roman" w:hAnsi="Arial" w:cs="Arial"/>
          <w:color w:val="000000"/>
          <w:sz w:val="18"/>
          <w:szCs w:val="18"/>
        </w:rPr>
        <w:t>BẦU CỬ ĐẠI BIỂU QUỐC HỘI VÀ ĐẠI BIỂU HỘI ĐỒNG NHÂN DÂN</w:t>
      </w:r>
      <w:bookmarkEnd w:id="1"/>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Luật Bầu cử đại biểu Quốc hội và đại biểu Hội đồng nhân dân số 85/2015/QH13 ngày 25 tháng 6 năm 2015 của Quốc hội, có hiệu lực kể từ ngày 01 tháng 9 năm 2015, được sửa đổi, bổ sung bởi: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Luật số 83/2025/QH15 ngày 24 tháng 6 năm 2025 của Quốc hội sửa đổi, bổ sung một số điều của Luật Bầu cử đại biểu Quốc hội và đại biểu Hội đồng nhân dân, có hiệu lực kể từ ngày 01 tháng 7 năm 2025.</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i/>
          <w:iCs/>
          <w:color w:val="000000"/>
          <w:sz w:val="18"/>
          <w:szCs w:val="18"/>
        </w:rPr>
        <w:t>Căn cứ Hiến pháp nước Cộng hòa xã hội chủ nghĩa Việt Nam;</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i/>
          <w:iCs/>
          <w:color w:val="000000"/>
          <w:sz w:val="18"/>
          <w:szCs w:val="18"/>
        </w:rPr>
        <w:t>Quốc hội ban hành Luật Bầu cử đại biểu Quốc hội và đại biểu Hội đồng nhân dân</w:t>
      </w:r>
      <w:bookmarkStart w:id="2" w:name="_ftnref1"/>
      <w:bookmarkEnd w:id="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w:t>
      </w:r>
      <w:r w:rsidRPr="00DA5FDC">
        <w:rPr>
          <w:rFonts w:ascii="Arial" w:eastAsia="Times New Roman" w:hAnsi="Arial" w:cs="Arial"/>
          <w:color w:val="000000"/>
          <w:sz w:val="18"/>
          <w:szCs w:val="18"/>
        </w:rPr>
        <w:fldChar w:fldCharType="end"/>
      </w:r>
      <w:r w:rsidRPr="00DA5FDC">
        <w:rPr>
          <w:rFonts w:ascii="Arial" w:eastAsia="Times New Roman" w:hAnsi="Arial" w:cs="Arial"/>
          <w:i/>
          <w:iCs/>
          <w:color w:val="000000"/>
          <w:sz w:val="18"/>
          <w:szCs w:val="18"/>
        </w:rPr>
        <w:t>.</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 w:name="chuong_1"/>
      <w:r w:rsidRPr="00DA5FDC">
        <w:rPr>
          <w:rFonts w:ascii="Arial" w:eastAsia="Times New Roman" w:hAnsi="Arial" w:cs="Arial"/>
          <w:b/>
          <w:bCs/>
          <w:color w:val="000000"/>
          <w:sz w:val="18"/>
          <w:szCs w:val="18"/>
        </w:rPr>
        <w:t>Chương I</w:t>
      </w:r>
      <w:bookmarkEnd w:id="3"/>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4" w:name="chuong_1_name"/>
      <w:r w:rsidRPr="00DA5FDC">
        <w:rPr>
          <w:rFonts w:ascii="Arial" w:eastAsia="Times New Roman" w:hAnsi="Arial" w:cs="Arial"/>
          <w:b/>
          <w:bCs/>
          <w:color w:val="000000"/>
          <w:sz w:val="24"/>
          <w:szCs w:val="24"/>
        </w:rPr>
        <w:t>NHỮNG QUY ĐỊNH CHUNG</w:t>
      </w:r>
      <w:bookmarkEnd w:id="4"/>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5" w:name="dieu_1"/>
      <w:r w:rsidRPr="00DA5FDC">
        <w:rPr>
          <w:rFonts w:ascii="Arial" w:eastAsia="Times New Roman" w:hAnsi="Arial" w:cs="Arial"/>
          <w:b/>
          <w:bCs/>
          <w:color w:val="000000"/>
          <w:sz w:val="18"/>
          <w:szCs w:val="18"/>
        </w:rPr>
        <w:t>Điều 1. Nguyên tắc bầu cử</w:t>
      </w:r>
      <w:bookmarkEnd w:id="5"/>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Việc bầu cử đại biểu Quốc hội và đại biểu Hội đồng nhân dân được tiến hành theo nguyên tắc phổ thông, bình đẳng, trực tiếp và bỏ phiếu kín.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6" w:name="dieu_2"/>
      <w:r w:rsidRPr="00DA5FDC">
        <w:rPr>
          <w:rFonts w:ascii="Arial" w:eastAsia="Times New Roman" w:hAnsi="Arial" w:cs="Arial"/>
          <w:b/>
          <w:bCs/>
          <w:color w:val="000000"/>
          <w:sz w:val="18"/>
          <w:szCs w:val="18"/>
        </w:rPr>
        <w:t>Điều 2. Tuổi bầu cử và tuổi ứng cử</w:t>
      </w:r>
      <w:bookmarkEnd w:id="6"/>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Tính đến ngày bầu cử được công bố, công dân nước Cộng hòa xã hội chủ nghĩa Việt Nam đủ mười tám tuổi trở lên có quyền bầu cử và đủ hai mươi mốt tuổi trở lên có quyền ứng cử vào Quốc hội, Hội đồng nhân dân các cấp theo quy định của Luật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7" w:name="dieu_3"/>
      <w:r w:rsidRPr="00DA5FDC">
        <w:rPr>
          <w:rFonts w:ascii="Arial" w:eastAsia="Times New Roman" w:hAnsi="Arial" w:cs="Arial"/>
          <w:b/>
          <w:bCs/>
          <w:color w:val="000000"/>
          <w:sz w:val="18"/>
          <w:szCs w:val="18"/>
        </w:rPr>
        <w:t>Điều 3. Tiêu chuẩn của người ứng cử</w:t>
      </w:r>
      <w:bookmarkEnd w:id="7"/>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Người ứng cử đại biểu Quốc hội phải đáp ứng các tiêu chuẩn của đại biểu Quốc hội quy định tại Luật Tổ chức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Người ứng cử đại biểu Hội đồng nhân dân phải đáp ứng các tiêu chuẩn của đại biểu Hội đồng nhân dân quy định tại Luật Tổ chức chính quyền địa phương.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8" w:name="dieu_4"/>
      <w:r w:rsidRPr="00DA5FDC">
        <w:rPr>
          <w:rFonts w:ascii="Arial" w:eastAsia="Times New Roman" w:hAnsi="Arial" w:cs="Arial"/>
          <w:b/>
          <w:bCs/>
          <w:color w:val="000000"/>
          <w:sz w:val="18"/>
          <w:szCs w:val="18"/>
        </w:rPr>
        <w:t>Điều 4. Trách nhiệm của cơ quan, tổ chức trong công tác bầu cử</w:t>
      </w:r>
      <w:bookmarkEnd w:id="8"/>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Quốc hội quyết định ngày bầu cử toàn quốc đối với cuộc bầu cử đại biểu Quốc hội, bầu cử đại biểu Hội đồng nhân dân các cấp; quyết định việc bầu cử bổ sung đại biểu Quốc hội trong thời gian giữa nhiệm kỳ; quyết định thành lập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đồng Bầu cử quốc gia tổ chức bầu cử đại biểu Quốc hội; chỉ đạo và hướng dẫn công tác bầu cử đại biểu Hội đồng nhân dân các cấp.</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Ủy ban Thường vụ Quốc hội thực hiện việc dự kiến và phân bổ số lượng đại biểu Quốc hội được bầu; xác định cơ cấu, thành phần những người được giới thiệu ứng cử đại biểu Quốc hội; hướng dẫn việc xác định dự kiến cơ cấu, thành phần, phân bổ số lượng người được giới thiệu ứng cử đại biểu Hội đồng nhân dân các cấp; tổ chức giám sát công tác bầu cử đại biểu Quốc hội và đại biểu Hội đồng nhân dân, bảo đảm cho việc bầu cử được tiến hành dân chủ, đúng pháp luật, an toàn, tiết kiệm.</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Chính phủ chỉ đạo các bộ, cơ quan ngang bộ, cơ quan thuộc Chính phủ, Ủy ban nhân dân các cấp thực hiện công tác bầu cử theo quy định của pháp luật; tổ chức thực hiện các biện pháp bảo đảm kinh phí, hướng dẫn việc quản lý và sử dụng kinh phí tổ chức bầu cử, bảo đảm công tác thông tin, tuyên truyền, an ninh, an toàn và các điều kiện cần thiết khác phục vụ cuộc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Mặt trận Tổ quốc Việt Nam tổ chức hiệp thương lựa chọn, giới thiệu người ứng cử đại biểu Quốc hội và đại biểu Hội đồng nhân dân các cấp; tham gia giám sát việc bầu cử đại biểu Quốc hội và đại biểu Hội đồng nhân dân các cấp.</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6.</w:t>
      </w:r>
      <w:bookmarkStart w:id="9" w:name="_ftnref2"/>
      <w:bookmarkEnd w:id="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xml:space="preserve"> Ủy ban bầu cử ở tỉnh, thành phố tổ chức bầu cử đại biểu Quốc hội tại địa phương; Ủy ban bầu cử ở tỉnh, thành phố, Ủy ban bầu cử ở xã, phường, đặc khu tổ chức bầu cử đại biểu Hội đồng nhân dân cấp tỉnh, đại </w:t>
      </w:r>
      <w:r w:rsidRPr="00DA5FDC">
        <w:rPr>
          <w:rFonts w:ascii="Arial" w:eastAsia="Times New Roman" w:hAnsi="Arial" w:cs="Arial"/>
          <w:color w:val="000000"/>
          <w:sz w:val="18"/>
          <w:szCs w:val="18"/>
        </w:rPr>
        <w:lastRenderedPageBreak/>
        <w:t>biểu Hội đồng nhân dân cấp xã tương ứng; các Ban bầu cử, Tổ bầu cử thực hiện công tác bầu cử đại biểu Quốc hội, đại biểu Hội đồng nhân dân các cấp theo quy định của Luật này.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7. Thường trực Hội đồng nhân dân dự kiến cơ cấu, thành phần, số lượng đại biểu Hội đồng nhân dân của cấp mình; Thường trực Hội đồng nhân dân, Ủy ban nhân dân các cấp trong phạm vi nhiệm vụ, quyền hạn của mình có trách nhiệm giám sát, kiểm tra và thực hiện công tác bầu cử theo quy định của Luật này và các văn bản quy phạm pháp luật khác có liên quan.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8. Cơ quan nhà nước, tổ chức chính trị, tổ chức chính trị - xã hội, tổ chức xã hội, đơn vị vũ trang nhân dân, đơn vị sự nghiệp, tổ chức kinh tế có trách nhiệm tạo điều kiện để các tổ chức phụ trách bầu cử thực hiện nhiệm vụ, quyền hạn của mình.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0" w:name="dieu_5"/>
      <w:r w:rsidRPr="00DA5FDC">
        <w:rPr>
          <w:rFonts w:ascii="Arial" w:eastAsia="Times New Roman" w:hAnsi="Arial" w:cs="Arial"/>
          <w:b/>
          <w:bCs/>
          <w:color w:val="000000"/>
          <w:sz w:val="18"/>
          <w:szCs w:val="18"/>
        </w:rPr>
        <w:t>Điều 5. Ngày bầu cử</w:t>
      </w:r>
      <w:bookmarkEnd w:id="10"/>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Ngày bầu cử phải là ngày chủ nhật và được công bố chậm nhất là 115 ngày trước ngày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1" w:name="dieu_6"/>
      <w:r w:rsidRPr="00DA5FDC">
        <w:rPr>
          <w:rFonts w:ascii="Arial" w:eastAsia="Times New Roman" w:hAnsi="Arial" w:cs="Arial"/>
          <w:b/>
          <w:bCs/>
          <w:color w:val="000000"/>
          <w:sz w:val="18"/>
          <w:szCs w:val="18"/>
        </w:rPr>
        <w:t>Điều 6. Kinh phí tổ chức bầu cử</w:t>
      </w:r>
      <w:bookmarkEnd w:id="11"/>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Kinh phí tổ chức bầu cử đại biểu Quốc hội và đại biểu Hội đồng nhân dân do ngân sách nhà nước bảo đảm.</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2" w:name="chuong_2"/>
      <w:r w:rsidRPr="00DA5FDC">
        <w:rPr>
          <w:rFonts w:ascii="Arial" w:eastAsia="Times New Roman" w:hAnsi="Arial" w:cs="Arial"/>
          <w:b/>
          <w:bCs/>
          <w:color w:val="000000"/>
          <w:sz w:val="18"/>
          <w:szCs w:val="18"/>
        </w:rPr>
        <w:t>Chương II</w:t>
      </w:r>
      <w:bookmarkEnd w:id="12"/>
    </w:p>
    <w:p w:rsidR="00DA5FDC" w:rsidRPr="00DA5FDC" w:rsidRDefault="00DA5FDC" w:rsidP="00DA5FDC">
      <w:pPr>
        <w:shd w:val="clear" w:color="auto" w:fill="FFFFFF"/>
        <w:spacing w:after="120" w:line="234" w:lineRule="atLeast"/>
        <w:ind w:firstLine="0"/>
        <w:jc w:val="center"/>
        <w:rPr>
          <w:rFonts w:ascii="Arial" w:eastAsia="Times New Roman" w:hAnsi="Arial" w:cs="Arial"/>
          <w:color w:val="000000"/>
          <w:sz w:val="18"/>
          <w:szCs w:val="18"/>
        </w:rPr>
      </w:pPr>
      <w:r w:rsidRPr="00DA5FDC">
        <w:rPr>
          <w:rFonts w:ascii="Arial" w:eastAsia="Times New Roman" w:hAnsi="Arial" w:cs="Arial"/>
          <w:b/>
          <w:bCs/>
          <w:color w:val="000000"/>
          <w:sz w:val="24"/>
          <w:szCs w:val="24"/>
        </w:rPr>
        <w:t>DỰ KIẾN CƠ CẤU, THÀNH PHẦN VÀ PHÂN BỔ ĐẠI BIỂU QUỐC HỘI, ĐẠI BIỂU HỘI ĐỒNG NHÂN DÂN; ĐƠN VỊ BẦU CỬ VÀ KHU VỰC BỎ PHIẾU</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3" w:name="dieu_7"/>
      <w:r w:rsidRPr="00DA5FDC">
        <w:rPr>
          <w:rFonts w:ascii="Arial" w:eastAsia="Times New Roman" w:hAnsi="Arial" w:cs="Arial"/>
          <w:b/>
          <w:bCs/>
          <w:color w:val="000000"/>
          <w:sz w:val="18"/>
          <w:szCs w:val="18"/>
        </w:rPr>
        <w:t>Điều 7. Dự kiến và phân bổ số lượng đại biểu Quốc hội được bầu</w:t>
      </w:r>
      <w:bookmarkEnd w:id="13"/>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Ủy ban Thường vụ Quốc hội dự kiến và phân bổ số lượng đại biểu Quốc hội được bầu ở mỗi tỉnh, thành phố</w:t>
      </w:r>
      <w:bookmarkStart w:id="14" w:name="_ftnref3"/>
      <w:bookmarkEnd w:id="1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trên cơ sở sau đây:</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Mỗi tỉnh, thành phố</w:t>
      </w:r>
      <w:bookmarkStart w:id="15" w:name="_ftnref4"/>
      <w:bookmarkEnd w:id="1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có ít nhất ba đại biểu cư trú và làm việc tại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Số lượng đại biểu tiếp theo được tính theo số dân và đặc điểm của mỗi địa phương, bảo đảm tổng số đại biểu Quốc hội dự kiến được bầu là năm trăm người.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6" w:name="dieu_8"/>
      <w:r w:rsidRPr="00DA5FDC">
        <w:rPr>
          <w:rFonts w:ascii="Arial" w:eastAsia="Times New Roman" w:hAnsi="Arial" w:cs="Arial"/>
          <w:b/>
          <w:bCs/>
          <w:color w:val="000000"/>
          <w:sz w:val="18"/>
          <w:szCs w:val="18"/>
        </w:rPr>
        <w:t>Điều 8. Dự kiến cơ cấu, thành phần những người được giới thiệu ứng cử đại biểu Quốc hội</w:t>
      </w:r>
      <w:bookmarkEnd w:id="16"/>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Căn cứ vào dự kiến số lượng đại biểu Quốc hội được bầu, sau khi thống nhất ý kiến với Ban Thường trực Ủy ban trung ương Mặt trận Tổ quốc Việt Nam và đại diện các tổ chức chính trị - xã hội, chậm nhất là 105 ngày trước ngày bầu cử, Ủy ban Thường vụ Quốc hội dự kiến cơ cấu, thành phần đại biểu Quốc hội; số lượng người của tổ chức chính trị, tổ chức chính trị - xã hội, tổ chức xã hội, lực lượng vũ trang nhân dân, cơ quan nhà nước ở trung ương và địa phương được giới thiệu ứng cử đại biểu Quốc hội để bảo đảm tỷ lệ đại diện hợp lý của các tầng lớp nhân dân trong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Số lượng người dân tộc thiểu số được giới thiệu ứng cử đại biểu Quốc hội do Ủy ban Thường vụ Quốc hội dự kiến trên cơ sở đề nghị của Hội đồng Dân tộc của Quốc hội, bảo đảm có ít nhất mười tám phần trăm tổng số người trong danh sách chính thức những người ứng cử đại biểu Quốc hội là người dân tộc thiểu số.</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w:t>
      </w:r>
      <w:bookmarkStart w:id="17" w:name="_ftnref5"/>
      <w:bookmarkEnd w:id="17"/>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Số lượng phụ nữ được giới thiệu ứng cử đại biểu Quốc hội do Ủy ban Thường vụ Quốc hội dự kiến trên cơ sở đề nghị của Ban Thường vụ trung ương Hội Liên hiệp Phụ nữ Việt Nam, bảo đảm có ít nhất ba mươi lăm phần trăm tổng số người trong danh sách chính thức những người ứng cử đại biểu Quốc hội là phụ nữ.</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4.</w:t>
      </w:r>
      <w:bookmarkStart w:id="18" w:name="_ftnref6"/>
      <w:bookmarkEnd w:id="1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Dự kiến cơ cấu, thành phần và phân bổ số lượng người được giới thiệu ứng cử đại biểu Quốc hội của Ủy ban Thường vụ Quốc hội được gửi đến Hội đồng Bầu cử quốc gia, Ban Thường trực Ủy ban trung ương Mặt trận Tổ quốc Việt Nam, Ủy ban bầu cử ở tỉnh, thành phố, Ban Thường trực Ủy ban Mặt trận Tổ quốc Việt Nam cấp tỉnh.</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bookmarkStart w:id="19" w:name="dieu_9"/>
      <w:r w:rsidRPr="00DA5FDC">
        <w:rPr>
          <w:rFonts w:ascii="Arial" w:eastAsia="Times New Roman" w:hAnsi="Arial" w:cs="Arial"/>
          <w:b/>
          <w:bCs/>
          <w:color w:val="000000"/>
          <w:sz w:val="18"/>
          <w:szCs w:val="18"/>
        </w:rPr>
        <w:t>Điều 9. Dự kiến cơ cấu, thành phần và phân bổ số lượng người được giới thiệu ứng cử đại biểu Hội đồng nhân dân</w:t>
      </w:r>
      <w:bookmarkStart w:id="20" w:name="_ftnref7"/>
      <w:bookmarkEnd w:id="19"/>
      <w:bookmarkEnd w:id="20"/>
      <w:r w:rsidRPr="00DA5FDC">
        <w:rPr>
          <w:rFonts w:ascii="Arial" w:eastAsia="Times New Roman" w:hAnsi="Arial" w:cs="Arial"/>
          <w:b/>
          <w:bCs/>
          <w:color w:val="000000"/>
          <w:sz w:val="18"/>
          <w:szCs w:val="18"/>
        </w:rPr>
        <w:t> </w:t>
      </w:r>
      <w:hyperlink r:id="rId4" w:anchor="_ftn7" w:history="1">
        <w:r w:rsidRPr="00DA5FDC">
          <w:rPr>
            <w:rFonts w:ascii="Arial" w:eastAsia="Times New Roman" w:hAnsi="Arial" w:cs="Arial"/>
            <w:color w:val="000000"/>
            <w:sz w:val="18"/>
            <w:szCs w:val="18"/>
            <w:vertAlign w:val="superscript"/>
          </w:rPr>
          <w:t>[7]</w:t>
        </w:r>
      </w:hyperlink>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Căn cứ vào số lượng đại biểu Hội đồng nhân dân được bầu ở mỗi đơn vị hành chính theo quy định của Luật Tổ chức chính quyền địa phương, sau khi thống nhất ý kiến với Ban Thường trực Ủy ban Mặt trận Tổ quốc Việt Nam và Ủy ban nhân dân cùng cấp, chậm nhất là 105 ngày trước ngày bầu cử:</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 xml:space="preserve">1. Thường trực Hội đồng nhân dân tỉnh, thành phố (sau đây gọi chung là cấp tỉnh) dự kiến cơ cấu, thành phần, phân bổ số lượng người của tổ chức chính trị, tổ chức chính trị - xã hội, tổ chức xã hội, đơn vị vũ trang nhân dân, cơ quan nhà nước ở cấp mình và các đơn vị hành chính cấp dưới, đơn vị sự nghiệp, tổ chức kinh tế trên địa bàn được giới thiệu để ứng cử đại biểu Hội đồng nhân dân cấp tỉnh, trong đó bảo đảm có ít nhất ba mươi lăm phần trăm tổng số người trong danh sách chính thức những người ứng cử đại biểu Hội đồng nhân dân là </w:t>
      </w:r>
      <w:r w:rsidRPr="00DA5FDC">
        <w:rPr>
          <w:rFonts w:ascii="Arial" w:eastAsia="Times New Roman" w:hAnsi="Arial" w:cs="Arial"/>
          <w:color w:val="000000"/>
          <w:sz w:val="18"/>
          <w:szCs w:val="18"/>
        </w:rPr>
        <w:lastRenderedPageBreak/>
        <w:t>phụ nữ; số lượng người ứng cử là người dân tộc thiểu số được xác định phù hợp với đặc điểm, cơ cấu dân tộc và tình hình cụ thể của từng địa phương;</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Thường trực Hội đồng nhân dân xã, phường, đặc khu (sau đây gọi chung là cấp xã) dự kiến cơ cấu, thành phần, phân bổ số lượng người của tổ chức chính trị, tổ chức chính trị - xã hội, tổ chức xã hội, đơn vị vũ trang nhân dân, cơ quan nhà nước ở cấp mình và thôn, làng, ấp, bản, buôn, phum, sóc (sau đây gọi chung là thôn), tổ dân phố, khu phố, khóm (sau đây gọi chung là tổ dân phố), đơn vị sự nghiệp, tổ chức kinh tế trên địa bàn được giới thiệu để ứng cử đại biểu Hội đồng nhân dân cấp xã, trong đó bảo đảm có ít nhất ba mươi lăm phần trăm tổng số người trong danh sách chính thức những người ứng cử đại biểu Hội đồng nhân dân là phụ nữ; số lượng người ứng cử là người dân tộc thiểu số được xác định phù hợp với đặc điểm, cơ cấu dân tộc và tình hình cụ thể của từng địa phương;</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Dự kiến cơ cấu, thành phần và phân bổ số lượng người được giới thiệu ứng cử đại biểu Hội đồng nhân dân của Thường trực Hội đồng nhân dân ở mỗi cấp được gửi đến Hội đồng Bầu cử quốc gia, Thường trực Hội đồng nhân dân cấp tỉnh, Ban Thường trực Ủy ban Mặt trận Tổ quốc Việt Nam và Ủy ban bầu cử cùng cấp.</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1" w:name="dieu_10"/>
      <w:r w:rsidRPr="00DA5FDC">
        <w:rPr>
          <w:rFonts w:ascii="Arial" w:eastAsia="Times New Roman" w:hAnsi="Arial" w:cs="Arial"/>
          <w:b/>
          <w:bCs/>
          <w:color w:val="000000"/>
          <w:sz w:val="18"/>
          <w:szCs w:val="18"/>
        </w:rPr>
        <w:t>Điều 10. Đơn vị bầu cử</w:t>
      </w:r>
      <w:bookmarkEnd w:id="21"/>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Đại biểu Quốc hội và đại biểu Hội đồng nhân dân được bầu theo đơn vị bầu cử.</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22" w:name="_ftnref8"/>
      <w:bookmarkEnd w:id="2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Tỉnh, thành phố được chia thành các đơn vị bầu cử đại biểu Quốc hội.</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Số đơn vị bầu cử, danh sách các đơn vị bầu cử và số lượng đại biểu Quốc hội được bầu ở mỗi đơn vị bầu cử được tính căn cứ theo số dân, do Hội đồng Bầu cử quốc gia ấn định theo đề nghị của Ủy ban bầu cử ở tỉnh, thành phố và được công bố chậm nhất là 80 ngày trước ngày bầu cử.</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w:t>
      </w:r>
      <w:bookmarkStart w:id="23" w:name="_ftnref9"/>
      <w:bookmarkEnd w:id="2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Tỉnh, thành phố được chia thành các đơn vị bầu cử đại biểu Hội đồng nhân dân cấp tỉnh. Xã, phường, đặc khu</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được chia thành các đơn vị bầu cử đại biểu Hội đồng nhân dân cấp xã.</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Số đơn vị bầu cử đại biểu Hội đồng nhân dân cấp tỉnh, cấp xã, danh sách các đơn vị bầu cử và số lượng đại biểu được bầu ở mỗi đơn vị bầu cử do Ủy ban bầu cử ở cấp đó ấn định theo đề nghị của Ủy ban nhân dân cùng cấp và được công bố chậm nhất là 80 ngày trước ngày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Mỗi đơn vị bầu cử đại biểu Quốc hội được bầu không quá ba đại biểu. Mỗi đơn vị bầu cử đại biểu Hội đồng nhân dân được bầu không quá năm đại biểu.</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4" w:name="dieu_11"/>
      <w:r w:rsidRPr="00DA5FDC">
        <w:rPr>
          <w:rFonts w:ascii="Arial" w:eastAsia="Times New Roman" w:hAnsi="Arial" w:cs="Arial"/>
          <w:b/>
          <w:bCs/>
          <w:color w:val="000000"/>
          <w:sz w:val="18"/>
          <w:szCs w:val="18"/>
        </w:rPr>
        <w:t>Điều 11. Khu vực bỏ phiếu</w:t>
      </w:r>
      <w:bookmarkEnd w:id="24"/>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Mỗi đơn vị bầu cử đại biểu Quốc hội, đơn vị bầu cử đại biểu Hội đồng nhân dân chia thành các khu vực bỏ phiếu. Khu vực bỏ phiếu bầu cử đại biểu Quốc hội đồng thời là khu vực bỏ phiếu bầu cử đại biểu Hội đồng nhân dân các cấp.</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25" w:name="_ftnref10"/>
      <w:bookmarkEnd w:id="2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Mỗi khu vực bỏ phiếu có từ ba trăm đến bốn nghìn cử tri. Ở miền núi, hải đảo và những nơi dân cư không tập trung thì dù chưa có đủ ba trăm cử tri cũng được thành lập một khu vực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 Các trường hợp có thể thành lập khu vực bỏ phiếu riêng: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Đơn vị vũ trang nhân dân;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Bệnh viện, nhà hộ sinh, nhà an dưỡng, cơ sở chăm sóc người khuyết tật, cơ sở chăm sóc người cao tuổi có từ năm mươi cử tri trở lên;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Cơ sở giáo dục bắt buộc, cơ sở cai nghiện bắt buộc, trại tạm giam.</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w:t>
      </w:r>
      <w:bookmarkStart w:id="26" w:name="_ftnref11"/>
      <w:bookmarkEnd w:id="2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Việc xác định khu vực bỏ phiếu do Ủy ban nhân dân cấp xã quyết định</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và báo cáo Ủy ban nhân dân cấp tỉnh. Trường hợp cần thiết, Ủy ban nhân dân cấp tỉnh điều chỉnh việc xác định khu vực bỏ phiếu. Việc xác định khu vực bỏ phiếu được thực hiện trước khi thành lập Tổ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7" w:name="chuong_3"/>
      <w:r w:rsidRPr="00DA5FDC">
        <w:rPr>
          <w:rFonts w:ascii="Arial" w:eastAsia="Times New Roman" w:hAnsi="Arial" w:cs="Arial"/>
          <w:b/>
          <w:bCs/>
          <w:color w:val="000000"/>
          <w:sz w:val="18"/>
          <w:szCs w:val="18"/>
        </w:rPr>
        <w:t>Chương III</w:t>
      </w:r>
      <w:bookmarkEnd w:id="27"/>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28" w:name="chuong_3_name"/>
      <w:r w:rsidRPr="00DA5FDC">
        <w:rPr>
          <w:rFonts w:ascii="Arial" w:eastAsia="Times New Roman" w:hAnsi="Arial" w:cs="Arial"/>
          <w:b/>
          <w:bCs/>
          <w:color w:val="000000"/>
          <w:sz w:val="24"/>
          <w:szCs w:val="24"/>
        </w:rPr>
        <w:t>HỘI ĐỒNG BẦU CỬ QUỐC GIA VÀ CÁC TỔ CHỨC PHỤ TRÁCH BẦU CỬ Ở ĐỊA PHƯƠNG</w:t>
      </w:r>
      <w:bookmarkEnd w:id="28"/>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9" w:name="muc_1_3"/>
      <w:r w:rsidRPr="00DA5FDC">
        <w:rPr>
          <w:rFonts w:ascii="Arial" w:eastAsia="Times New Roman" w:hAnsi="Arial" w:cs="Arial"/>
          <w:b/>
          <w:bCs/>
          <w:color w:val="000000"/>
          <w:sz w:val="18"/>
          <w:szCs w:val="18"/>
        </w:rPr>
        <w:t>Mục 1. HỘI ĐỒNG BẦU CỬ QUỐC GIA</w:t>
      </w:r>
      <w:bookmarkEnd w:id="29"/>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0" w:name="dieu_12"/>
      <w:r w:rsidRPr="00DA5FDC">
        <w:rPr>
          <w:rFonts w:ascii="Arial" w:eastAsia="Times New Roman" w:hAnsi="Arial" w:cs="Arial"/>
          <w:b/>
          <w:bCs/>
          <w:color w:val="000000"/>
          <w:sz w:val="18"/>
          <w:szCs w:val="18"/>
        </w:rPr>
        <w:t>Điều 12. Cơ cấu, tổ chức của Hội đồng Bầu cử quốc gia</w:t>
      </w:r>
      <w:bookmarkEnd w:id="30"/>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Hội đồng Bầu cử quốc gia do Quốc hội thành lập, có từ mười lăm đến hai mươi mốt thành viên gồm Chủ tịch, các Phó Chủ tịch và các Ủy viên là đại diện Ủy ban Thường vụ Quốc hội, Chính phủ, Ủy ban trung ương Mặt trận Tổ quốc Việt Nam và một số cơ quan, tổ chức hữu quan.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lastRenderedPageBreak/>
        <w:t>2. </w:t>
      </w:r>
      <w:r w:rsidRPr="00DA5FDC">
        <w:rPr>
          <w:rFonts w:ascii="Arial" w:eastAsia="Times New Roman" w:hAnsi="Arial" w:cs="Arial"/>
          <w:color w:val="000000"/>
          <w:sz w:val="18"/>
          <w:szCs w:val="18"/>
        </w:rPr>
        <w:t>Chủ tịch Hội đồng Bầu cử quốc gia</w:t>
      </w:r>
      <w:r w:rsidRPr="00DA5FDC">
        <w:rPr>
          <w:rFonts w:ascii="Arial" w:eastAsia="Times New Roman" w:hAnsi="Arial" w:cs="Arial"/>
          <w:color w:val="000000"/>
          <w:sz w:val="18"/>
          <w:szCs w:val="18"/>
          <w:lang w:val="de-DE"/>
        </w:rPr>
        <w:t> do </w:t>
      </w:r>
      <w:r w:rsidRPr="00DA5FDC">
        <w:rPr>
          <w:rFonts w:ascii="Arial" w:eastAsia="Times New Roman" w:hAnsi="Arial" w:cs="Arial"/>
          <w:color w:val="000000"/>
          <w:sz w:val="18"/>
          <w:szCs w:val="18"/>
        </w:rPr>
        <w:t>Quốc hội bầu</w:t>
      </w:r>
      <w:r w:rsidRPr="00DA5FDC">
        <w:rPr>
          <w:rFonts w:ascii="Arial" w:eastAsia="Times New Roman" w:hAnsi="Arial" w:cs="Arial"/>
          <w:color w:val="000000"/>
          <w:sz w:val="18"/>
          <w:szCs w:val="18"/>
          <w:lang w:val="de-DE"/>
        </w:rPr>
        <w:t>, miễn nhiệm </w:t>
      </w:r>
      <w:r w:rsidRPr="00DA5FDC">
        <w:rPr>
          <w:rFonts w:ascii="Arial" w:eastAsia="Times New Roman" w:hAnsi="Arial" w:cs="Arial"/>
          <w:color w:val="000000"/>
          <w:sz w:val="18"/>
          <w:szCs w:val="18"/>
        </w:rPr>
        <w:t>theo đề nghị của Ủy ban Thường vụ Quốc hội. </w:t>
      </w:r>
      <w:r w:rsidRPr="00DA5FDC">
        <w:rPr>
          <w:rFonts w:ascii="Arial" w:eastAsia="Times New Roman" w:hAnsi="Arial" w:cs="Arial"/>
          <w:color w:val="000000"/>
          <w:sz w:val="18"/>
          <w:szCs w:val="18"/>
          <w:lang w:val="de-DE"/>
        </w:rPr>
        <w:t>Các Phó Chủ tịch và các Ủy viên </w:t>
      </w:r>
      <w:r w:rsidRPr="00DA5FDC">
        <w:rPr>
          <w:rFonts w:ascii="Arial" w:eastAsia="Times New Roman" w:hAnsi="Arial" w:cs="Arial"/>
          <w:color w:val="000000"/>
          <w:sz w:val="18"/>
          <w:szCs w:val="18"/>
        </w:rPr>
        <w:t>Hội đồng Bầu cử quốc gia</w:t>
      </w:r>
      <w:r w:rsidRPr="00DA5FDC">
        <w:rPr>
          <w:rFonts w:ascii="Arial" w:eastAsia="Times New Roman" w:hAnsi="Arial" w:cs="Arial"/>
          <w:color w:val="000000"/>
          <w:sz w:val="18"/>
          <w:szCs w:val="18"/>
          <w:lang w:val="de-DE"/>
        </w:rPr>
        <w:t> do </w:t>
      </w:r>
      <w:r w:rsidRPr="00DA5FDC">
        <w:rPr>
          <w:rFonts w:ascii="Arial" w:eastAsia="Times New Roman" w:hAnsi="Arial" w:cs="Arial"/>
          <w:color w:val="000000"/>
          <w:sz w:val="18"/>
          <w:szCs w:val="18"/>
        </w:rPr>
        <w:t>Quốc hội phê chuẩn theo đề nghị của Chủ tịch Hội đồng Bầu cử quốc gia</w:t>
      </w:r>
      <w:r w:rsidRPr="00DA5FDC">
        <w:rPr>
          <w:rFonts w:ascii="Arial" w:eastAsia="Times New Roman" w:hAnsi="Arial" w:cs="Arial"/>
          <w:color w:val="000000"/>
          <w:sz w:val="18"/>
          <w:szCs w:val="18"/>
          <w:lang w:val="de-DE"/>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 Hội đồng Bầu cử quốc gia thành lập các tiểu ban để giúp Hội đồng Bầu cử quốc gia thực hiện nhiệm vụ, quyền hạn trong từng lĩnh vực.</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1" w:name="dieu_13"/>
      <w:r w:rsidRPr="00DA5FDC">
        <w:rPr>
          <w:rFonts w:ascii="Arial" w:eastAsia="Times New Roman" w:hAnsi="Arial" w:cs="Arial"/>
          <w:b/>
          <w:bCs/>
          <w:color w:val="000000"/>
          <w:sz w:val="18"/>
          <w:szCs w:val="18"/>
        </w:rPr>
        <w:t>Điều 13. Nguyên tắc hoạt động của Hội đồng Bầu cử quốc gia</w:t>
      </w:r>
      <w:bookmarkEnd w:id="31"/>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Hội đồng Bầu cử quốc gia hoạt động theo chế độ tập thể, quyết định theo đa số. Các cuộc họp được tiến hành khi có ít nhất hai phần ba tổng số thành viên của Hội đồng Bầu cử quốc gia tham dự; các quyết định được thông qua khi có quá nửa tổng số thành viên biểu quyết tán thành.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Hội đồng Bầu cử quốc gia chịu trách nhiệm trước Quốc hội và báo cáo về hoạt động của mình trước Quốc hội, Ủy ban Thường vụ Quốc hội.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2" w:name="dieu_14"/>
      <w:r w:rsidRPr="00DA5FDC">
        <w:rPr>
          <w:rFonts w:ascii="Arial" w:eastAsia="Times New Roman" w:hAnsi="Arial" w:cs="Arial"/>
          <w:b/>
          <w:bCs/>
          <w:color w:val="000000"/>
          <w:sz w:val="18"/>
          <w:szCs w:val="18"/>
        </w:rPr>
        <w:t>Điều 14. Nhiệm vụ, quyền hạn chung của Hội đồng Bầu cử quốc gia</w:t>
      </w:r>
      <w:bookmarkEnd w:id="32"/>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Tổ chức bầu cử đại biểu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2. Chỉ đạo, hướng dẫn công tác bầu cử đại biểu Hội đồng nhân dân các cấp.</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 Chỉ đạo công tác thông tin, tuyên truyền và vận động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4. Chỉ đạo công tác bảo vệ an ninh, trật tự, an toàn xã hội trong cuộc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5. Kiểm tra, đôn đốc việc thi hành pháp luật về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6. Quy định mẫu hồ sơ ứng cử, mẫu thẻ cử tri, mẫu phiếu bầu cử, nội quy phòng bỏ phiếu, các mẫu văn bản khác sử dụng trong công tác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3" w:name="dieu_15"/>
      <w:r w:rsidRPr="00DA5FDC">
        <w:rPr>
          <w:rFonts w:ascii="Arial" w:eastAsia="Times New Roman" w:hAnsi="Arial" w:cs="Arial"/>
          <w:b/>
          <w:bCs/>
          <w:color w:val="000000"/>
          <w:sz w:val="18"/>
          <w:szCs w:val="18"/>
        </w:rPr>
        <w:t>Điều 15. Nhiệm vụ, quyền hạn của Hội đồng Bầu cử quốc gia trong việc tổ chức bầu cử đại biểu Quốc hội</w:t>
      </w:r>
      <w:bookmarkEnd w:id="33"/>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Ấn định và công bố số đơn vị bầu cử đại biểu Quốc hội, danh sách các đơn vị bầu cử và số lượng đại biểu Quốc hội được bầu ở mỗi đơn vị bầu cử.</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2. Nhận và xem xét hồ sơ của người được tổ chức chính trị, tổ chức chính trị - xã hội, tổ chức xã hội, lực lượng vũ trang nhân dân, cơ quan nhà nước ở trung ương giới thiệu ứng cử đại biểu Quốc hội; nhận hồ sơ và danh sách người ứng cử đại biểu Quốc hội do Ủy ban bầu cử ở tỉnh, thành phố</w:t>
      </w:r>
      <w:bookmarkStart w:id="34" w:name="_ftnref12"/>
      <w:bookmarkEnd w:id="3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de-DE"/>
        </w:rPr>
        <w:t>gửi đến.</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 Gửi danh sách trích ngang lý lịch, bản sao tiểu sử tóm tắt và bản kê khai tài sản, thu nhập của những người được tổ chức chính trị, tổ chức chính trị - xã hội, tổ chức xã hội, lực lượng vũ trang nhân dân, cơ quan nhà nước ở trung ương giới thiệu ứng cử đại biểu Quốc hội đến Ban Thường trực Ủy ban trung ương Mặt trận Tổ quốc Việt Nam để thực hiện việc hiệp thương. Giới thiệu và gửi hồ sơ của người ứng cử đại biểu Quốc hội đã được Đoàn Chủ tịch Ủy ban trung ương Mặt trận Tổ quốc Việt Nam hiệp thương, giới thiệu để về ứng cử tại các tỉnh, thành phố</w:t>
      </w:r>
      <w:bookmarkStart w:id="35" w:name="_ftnref13"/>
      <w:bookmarkEnd w:id="3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lang w:val="de-DE"/>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4. Lập và công bố danh sách chính thức những người ứng cử đại biểu Quốc hội theo từng đơn vị bầu cử; xóa tên người ứng cử trong danh sách chính thức những người ứng cử đại biểu Quốc hội.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5. Nhận và kiểm tra biên bản xác định kết quả bầu cử của các Ủy ban bầu cử ở tỉnh, thành phố</w:t>
      </w:r>
      <w:bookmarkStart w:id="36" w:name="_ftnref14"/>
      <w:bookmarkEnd w:id="3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lang w:val="de-DE"/>
        </w:rPr>
        <w:t>, Ban bầu cử; lập biên bản tổng kết cuộc bầu cử đại biểu Quốc hội trong cả nước.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6. Quyết định việc bầu cử thêm, bầu cử lại đại biểu Quốc hội hoặc hủy bỏ kết quả bầu cử và quyết định ngày bầu cử lại ở khu vực bỏ phiếu, đơn vị bầu cử đại biểu Quốc hội có vi phạm pháp luật nghiêm trọng.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7. Xác nhận và công bố kết quả bầu cử đại biểu Quốc hội trong cả nước; xác nhận tư cách của người trúng cử đại biểu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8. Trình Quốc hội khóa mới báo cáo tổng kết cuộc bầu cử trong cả nước và kết quả xác nhận tư cách đại biểu Quốc hội được bầu.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9. Giải quyết khiếu nại, tố cáo về công tác bầu cử đại biểu Quốc hội; chuyển giao hồ sơ, khiếu nại, tố cáo liên quan đến những người trúng cử đại biểu Quốc hội cho Ủy ban Thường vụ Quốc hội.</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10. Quản lý và phân bổ kinh phí tổ chức bầu cử đại biểu Quốc hội.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7" w:name="dieu_16"/>
      <w:r w:rsidRPr="00DA5FDC">
        <w:rPr>
          <w:rFonts w:ascii="Arial" w:eastAsia="Times New Roman" w:hAnsi="Arial" w:cs="Arial"/>
          <w:b/>
          <w:bCs/>
          <w:color w:val="000000"/>
          <w:sz w:val="18"/>
          <w:szCs w:val="18"/>
        </w:rPr>
        <w:t>Điều 16. Nhiệm vụ, quyền hạn của Hội đồng Bầu cử quốc gia trong việc chỉ đạo, hướng dẫn công tác bầu cử đại biểu Hội đồng nhân dân</w:t>
      </w:r>
      <w:bookmarkEnd w:id="37"/>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lastRenderedPageBreak/>
        <w:t>1. Chỉ đạo, hướng dẫn việc thực hiện các quy định của pháp luật về bầu cử đại biểu Hội đồng nhân dân.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2. Hướng dẫn hoạt động của các tổ chức phụ trách bầu cử đại biểu Hội đồng nhân dân.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 Kiểm tra việc tổ chức bầu cử đại biểu Hội đồng nhân dân.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4. Hủy bỏ kết quả bầu cử đại biểu Hội đồng nhân dân và quyết định ngày bầu cử lại ở khu vực bỏ phiếu, đơn vị bầu cử đại biểu Hội đồng nhân dân có vi phạm pháp luật nghiêm trọng.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8" w:name="dieu_17"/>
      <w:r w:rsidRPr="00DA5FDC">
        <w:rPr>
          <w:rFonts w:ascii="Arial" w:eastAsia="Times New Roman" w:hAnsi="Arial" w:cs="Arial"/>
          <w:b/>
          <w:bCs/>
          <w:color w:val="000000"/>
          <w:sz w:val="18"/>
          <w:szCs w:val="18"/>
        </w:rPr>
        <w:t>Điều 17. Nhiệm vụ, quyền hạn của Chủ tịch, Phó Chủ tịch, Ủy viên Hội đồng Bầu cử quốc gia</w:t>
      </w:r>
      <w:bookmarkEnd w:id="38"/>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Chủ tịch Hội đồng Bầu cử quốc gia chịu trách nhiệm trước Quốc hội về hoạt động của Hội đồng Bầu cử quốc gia và thực hiện các nhiệm vụ, quyền hạn sau đây:</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a) Trình danh sách các Phó Chủ tịch Hội đồng Bầu cử quốc gia, các Ủy viên Hội đồng Bầu cử quốc gia để Quốc hội phê chuẩn;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b) Triệu tập và chủ trì các cuộc họp của Hội đồng Bầu cử quốc gia;</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c) Lãnh đạo và điều hành công việc của Hội đồng Bầu cử quốc gia;</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d) Giữ liên hệ với các thành viên của Hội đồng Bầu cử quốc gia;</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đ) Thay mặt Hội đồng Bầu cử quốc gia trong mối quan hệ với các cơ quan, tổ chức khác;</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e) Thực hiện các nhiệm vụ, quyền hạn khác do Hội đồng Bầu cử quốc gia phân công.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2. Phó Chủ tịch, Ủy viên Hội đồng Bầu cử quốc gia thực hiện nhiệm vụ, quyền hạn do Hội đồng Bầu cử quốc gia phân công và chịu trách nhiệm trước Hội đồng Bầu cử quốc gia về việc thực hiện nhiệm vụ, quyền hạn của mình.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w:t>
      </w:r>
      <w:r w:rsidRPr="00DA5FDC">
        <w:rPr>
          <w:rFonts w:ascii="Arial" w:eastAsia="Times New Roman" w:hAnsi="Arial" w:cs="Arial"/>
          <w:b/>
          <w:bCs/>
          <w:color w:val="000000"/>
          <w:sz w:val="18"/>
          <w:szCs w:val="18"/>
          <w:lang w:val="de-DE"/>
        </w:rPr>
        <w:t> </w:t>
      </w:r>
      <w:r w:rsidRPr="00DA5FDC">
        <w:rPr>
          <w:rFonts w:ascii="Arial" w:eastAsia="Times New Roman" w:hAnsi="Arial" w:cs="Arial"/>
          <w:color w:val="000000"/>
          <w:sz w:val="18"/>
          <w:szCs w:val="18"/>
          <w:lang w:val="de-DE"/>
        </w:rPr>
        <w:t>Khi Chủ tịch Hội đồng Bầu cử quốc gia vắng mặt, một Phó Chủ tịch được Chủ tịch ủy nhiệm thay mặt thực hiện nhiệm vụ, quyền hạn của Chủ tịch Hội đồng Bầu cử quốc gia.</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39" w:name="dieu_18"/>
      <w:r w:rsidRPr="00DA5FDC">
        <w:rPr>
          <w:rFonts w:ascii="Arial" w:eastAsia="Times New Roman" w:hAnsi="Arial" w:cs="Arial"/>
          <w:b/>
          <w:bCs/>
          <w:color w:val="000000"/>
          <w:sz w:val="18"/>
          <w:szCs w:val="18"/>
        </w:rPr>
        <w:t>Điều 18. Mối quan hệ công tác của Hội đồng Bầu cử quốc gia</w:t>
      </w:r>
      <w:bookmarkEnd w:id="39"/>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Hội đồng Bầu cử quốc gia phối hợp với Ủy ban Thường vụ Quốc hội trong việc giám sát, kiểm tra công tác bầu cử đại biểu Quốc hội, đại biểu Hội đồng nhân dân.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2. Hội đồng Bầu cử quốc gia phối hợp với Đoàn Chủ tịch Ủy ban trung ương Mặt trận Tổ quốc Việt Nam trong việc hiệp thương, giới thiệu người ứng cử đại biểu Quốc hội, hướng dẫn việc hiệp thương, giới thiệu người ứng cử đại biểu Hội đồng nhân dân và vận động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 Hội đồng Bầu cử quốc gia phối hợp với Chính phủ trong việc bảo đảm kinh phí, an ninh, an toàn, các điều kiện cần thiết khác phục vụ cho công tác bầu cử đại biểu Quốc hội, đại biểu Hội đồng nhân dân.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4. Hội đồng Bầu cử quốc gia chỉ đạo, hướng dẫn các tổ chức phụ trách bầu cử trong cả nước về công tác bầu cử đại biểu Quốc hội, đại biểu Hội đồng nhân dân.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40" w:name="dieu_19"/>
      <w:r w:rsidRPr="00DA5FDC">
        <w:rPr>
          <w:rFonts w:ascii="Arial" w:eastAsia="Times New Roman" w:hAnsi="Arial" w:cs="Arial"/>
          <w:b/>
          <w:bCs/>
          <w:color w:val="000000"/>
          <w:sz w:val="18"/>
          <w:szCs w:val="18"/>
        </w:rPr>
        <w:t>Điều 19. Bộ máy giúp việc và kinh phí hoạt động của Hội đồng Bầu cử quốc gia</w:t>
      </w:r>
      <w:bookmarkEnd w:id="40"/>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Hội đồng Bầu cử quốc gia có bộ máy giúp việc do Ủy ban Thường vụ Quốc hội quy định.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2. Hội đồng Bầu cử quốc gia có quyền trưng tập cán bộ, công chức của cơ quan nhà nước, </w:t>
      </w:r>
      <w:r w:rsidRPr="00DA5FDC">
        <w:rPr>
          <w:rFonts w:ascii="Arial" w:eastAsia="Times New Roman" w:hAnsi="Arial" w:cs="Arial"/>
          <w:color w:val="000000"/>
          <w:sz w:val="18"/>
          <w:szCs w:val="18"/>
        </w:rPr>
        <w:t>tổ chức chính trị, </w:t>
      </w:r>
      <w:r w:rsidRPr="00DA5FDC">
        <w:rPr>
          <w:rFonts w:ascii="Arial" w:eastAsia="Times New Roman" w:hAnsi="Arial" w:cs="Arial"/>
          <w:color w:val="000000"/>
          <w:sz w:val="18"/>
          <w:szCs w:val="18"/>
          <w:lang w:val="de-DE"/>
        </w:rPr>
        <w:t>tổ chức chính trị - xã hội để giúp việc cho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3. Kinh phí hoạt động của Hội đồng Bầu cử quốc gia do ngân sách nhà nước bảo đảm.</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41" w:name="dieu_20"/>
      <w:r w:rsidRPr="00DA5FDC">
        <w:rPr>
          <w:rFonts w:ascii="Arial" w:eastAsia="Times New Roman" w:hAnsi="Arial" w:cs="Arial"/>
          <w:b/>
          <w:bCs/>
          <w:color w:val="000000"/>
          <w:sz w:val="18"/>
          <w:szCs w:val="18"/>
        </w:rPr>
        <w:t>Điều 20. Thời điểm kết thúc nhiệm vụ của Hội đồng Bầu cử quốc gia</w:t>
      </w:r>
      <w:bookmarkEnd w:id="41"/>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Hội đồng Bầu cử quốc gia kết thúc nhiệm vụ sau khi đã trình Quốc hội khóa mới báo cáo tổng kết cuộc bầu cử trong cả nước và kết quả xác nhận tư cách đại biểu Quốc hội được bầu, bàn giao biên bản tổng kết và hồ sơ, tài liệu về bầu cử đại biểu Quốc hội cho Ủy ban Thường vụ Quốc hội khóa mới.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42" w:name="muc_2_3"/>
      <w:r w:rsidRPr="00DA5FDC">
        <w:rPr>
          <w:rFonts w:ascii="Arial" w:eastAsia="Times New Roman" w:hAnsi="Arial" w:cs="Arial"/>
          <w:b/>
          <w:bCs/>
          <w:color w:val="000000"/>
          <w:sz w:val="18"/>
          <w:szCs w:val="18"/>
        </w:rPr>
        <w:t>Mục 2. CÁC TỔ CHỨC PHỤ TRÁCH BẦU CỬ Ở ĐỊA PHƯƠNG</w:t>
      </w:r>
      <w:bookmarkEnd w:id="42"/>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bookmarkStart w:id="43" w:name="dieu_21"/>
      <w:r w:rsidRPr="00DA5FDC">
        <w:rPr>
          <w:rFonts w:ascii="Arial" w:eastAsia="Times New Roman" w:hAnsi="Arial" w:cs="Arial"/>
          <w:b/>
          <w:bCs/>
          <w:color w:val="000000"/>
          <w:sz w:val="18"/>
          <w:szCs w:val="18"/>
        </w:rPr>
        <w:t>Điều 21. Các tổ chức phụ trách bầu cử ở địa phương</w:t>
      </w:r>
      <w:bookmarkStart w:id="44" w:name="_ftnref15"/>
      <w:bookmarkEnd w:id="43"/>
      <w:bookmarkEnd w:id="44"/>
      <w:r w:rsidRPr="00DA5FDC">
        <w:rPr>
          <w:rFonts w:ascii="Arial" w:eastAsia="Times New Roman" w:hAnsi="Arial" w:cs="Arial"/>
          <w:b/>
          <w:bCs/>
          <w:color w:val="000000"/>
          <w:sz w:val="18"/>
          <w:szCs w:val="18"/>
        </w:rPr>
        <w:t> </w:t>
      </w:r>
      <w:hyperlink r:id="rId5" w:anchor="_ftn15" w:history="1">
        <w:r w:rsidRPr="00DA5FDC">
          <w:rPr>
            <w:rFonts w:ascii="Arial" w:eastAsia="Times New Roman" w:hAnsi="Arial" w:cs="Arial"/>
            <w:color w:val="000000"/>
            <w:sz w:val="18"/>
            <w:szCs w:val="18"/>
            <w:vertAlign w:val="superscript"/>
          </w:rPr>
          <w:t>[15]</w:t>
        </w:r>
      </w:hyperlink>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Ủy ban bầu cử ở tỉnh, thành phố, Ủy ban bầu cử ở xã, phường, đặc khu</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(sau đây gọi chung là Ủy ban bầu cử).</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Ban bầu cử đại biểu Quốc hội, Ban bầu cử đại biểu Hội đồng nhân dân cấp tỉnh, Ban bầu cử đại biểu Hội đồng nhân dân cấp xã</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(sau đây gọi chung là Ban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3. Tổ bầu cử.</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bookmarkStart w:id="45" w:name="dieu_22"/>
      <w:r w:rsidRPr="00DA5FDC">
        <w:rPr>
          <w:rFonts w:ascii="Arial" w:eastAsia="Times New Roman" w:hAnsi="Arial" w:cs="Arial"/>
          <w:b/>
          <w:bCs/>
          <w:color w:val="000000"/>
          <w:sz w:val="18"/>
          <w:szCs w:val="18"/>
        </w:rPr>
        <w:t>Điều 22. Việc thành lập, cơ cấu, thành phần của Ủy ban bầu cử</w:t>
      </w:r>
      <w:bookmarkStart w:id="46" w:name="_ftnref16"/>
      <w:bookmarkEnd w:id="45"/>
      <w:bookmarkEnd w:id="46"/>
      <w:r w:rsidRPr="00DA5FDC">
        <w:rPr>
          <w:rFonts w:ascii="Arial" w:eastAsia="Times New Roman" w:hAnsi="Arial" w:cs="Arial"/>
          <w:b/>
          <w:bCs/>
          <w:color w:val="000000"/>
          <w:sz w:val="18"/>
          <w:szCs w:val="18"/>
        </w:rPr>
        <w:t> </w:t>
      </w:r>
      <w:hyperlink r:id="rId6" w:anchor="_ftn16" w:history="1">
        <w:r w:rsidRPr="00DA5FDC">
          <w:rPr>
            <w:rFonts w:ascii="Arial" w:eastAsia="Times New Roman" w:hAnsi="Arial" w:cs="Arial"/>
            <w:color w:val="000000"/>
            <w:sz w:val="18"/>
            <w:szCs w:val="18"/>
            <w:vertAlign w:val="superscript"/>
          </w:rPr>
          <w:t>[16]</w:t>
        </w:r>
      </w:hyperlink>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Chậm nhất là 105</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ngày trước ngày bầu cử, Ủy ban nhân dân cấp tỉnh sau khi thống nhất với Thường trực Hội đồng nhân dân và Ban Thường trực Ủy ban Mặt trận Tổ quốc Việt Nam cùng cấp quyết định thành lập Ủy ban bầu cử ở tỉnh, thành phố (sau đây gọi chung là Ủy ban bầu cử ở tỉnh) để thực hiện công tác bầu cử đại biểu Quốc hội và tổ chức bầu cử đại biểu Hội đồng nhân dân cấp tỉnh tại tỉnh, thành phố.</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Ủy ban bầu cử ở tỉnh có từ hai mươi ba đến ba mươi bảy thành viên gồm Chủ tịch, các Phó Chủ tịch, Thư ký và các Ủy viên là đại diện Đoàn đại biểu Quốc hội, Thường trực Hội đồng nhân dân, Ủy ban nhân dân, Ủy ban Mặt trận Tổ quốc Việt Nam cùng cấp và một số cơ quan, tổ chức hữu quan.</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Danh sách Ủy ban bầu cử ở tỉnh phải được gửi đến Hội đồng Bầu cử quốc gia, Ủy ban Thường vụ Quốc hội, Chính phủ, Ban Thường trực Ủy ban trung ương Mặt trận Tổ quốc Việt Nam.</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Chậm nhất là 105</w:t>
      </w:r>
      <w:r w:rsidRPr="00DA5FDC">
        <w:rPr>
          <w:rFonts w:ascii="Arial" w:eastAsia="Times New Roman" w:hAnsi="Arial" w:cs="Arial"/>
          <w:b/>
          <w:bCs/>
          <w:color w:val="000000"/>
          <w:sz w:val="18"/>
          <w:szCs w:val="18"/>
        </w:rPr>
        <w:t> </w:t>
      </w:r>
      <w:r w:rsidRPr="00DA5FDC">
        <w:rPr>
          <w:rFonts w:ascii="Arial" w:eastAsia="Times New Roman" w:hAnsi="Arial" w:cs="Arial"/>
          <w:color w:val="000000"/>
          <w:sz w:val="18"/>
          <w:szCs w:val="18"/>
        </w:rPr>
        <w:t>ngày trước ngày bầu cử, Ủy ban nhân dân cấp xã</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sau khi thống nhất với Thường trực Hội đồng nhân dân và Ban Thường trực Ủy ban Mặt trận Tổ quốc Việt Nam cùng cấp quyết định thành lập Ủy ban bầu cử ở xã, phường, đặc khu</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(sau đây gọi chung là Ủy ban bầu cử ở xã) để tổ chức bầu cử đại biểu Hội đồng nhân dân cấp xã.</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Ủy ban bầu cử ở xã</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có từ chín đến mười bảy thành viên. Thành viên Ủy ban bầu cử ở xã gồm Chủ tịch, các Phó Chủ tịch, Thư ký và các Ủy viên là đại diện Thường trực Hội đồng nhân dân, Ủy ban nhân dân, Ủy ban Mặt trận Tổ quốc Việt Nam cấp xã và một số cơ quan, tổ chức hữu quan.</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Danh sách Ủy ban bầu cử ở xã phải được gửi đến Ủy ban bầu cử ở tỉnh, Thường trực Hội đồng nhân dân, Ủy ban nhân dân và Ban Thường trực Ủy ban Mặt trận Tổ quốc Việt Nam cấp tỉnh.</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bookmarkStart w:id="47" w:name="dieu_23"/>
      <w:r w:rsidRPr="00DA5FDC">
        <w:rPr>
          <w:rFonts w:ascii="Arial" w:eastAsia="Times New Roman" w:hAnsi="Arial" w:cs="Arial"/>
          <w:b/>
          <w:bCs/>
          <w:color w:val="000000"/>
          <w:sz w:val="18"/>
          <w:szCs w:val="18"/>
        </w:rPr>
        <w:t>Điều 23. Nhiệm vụ, quyền hạn của Ủy ban bầu cử</w:t>
      </w:r>
      <w:bookmarkEnd w:id="47"/>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1. Trong việc bầu cử đại biểu Quốc hội, Ủy ban bầu cử ở tỉnh có các nhiệm vụ, quyền hạn sau đây:</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a) Chỉ đạo việc chuẩn bị và tổ chức bầu cử đại biểu Quốc hội ở các đơn vị bầu cử đại biểu Quốc hội trên địa bàn tỉnh, thành phố</w:t>
      </w:r>
      <w:bookmarkStart w:id="48" w:name="_ftnref17"/>
      <w:bookmarkEnd w:id="4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lang w:val="de-DE"/>
        </w:rPr>
        <w:t>; kiểm tra, đôn đốc việc thi hành pháp luật về bầu cử đại biểu Quốc hội của Ban bầu cử đại biểu Quốc hội, Tổ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b) Chỉ đạo thực hiện công tác thông tin, tuyên truyền và vận động bầu cử đại biểu Quốc hội ở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c) Chỉ đạo thực hiện công tác bảo vệ an ninh, trật tự, an toàn xã hội trong cuộc bầu cử đại biểu Quốc hội ở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d) Nhận và xem xét hồ sơ của người được tổ chức chính trị, tổ chức chính trị - xã hội, tổ chức xã hội, đơn vị vũ trang nhân dân, cơ quan nhà nước, đơn vị sự nghiệp, tổ chức kinh tế ở địa phương giới thiệu ứng cử đại biểu Quốc hội và hồ sơ của người tự ứng cử đại biểu Quốc hội tại địa phương; gửi danh sách trích ngang lý lịch, bản sao tiểu sử tóm tắt và bản kê khai tài sản, thu nhập của những người được giới thiệu ứng cử và những người tự ứng cử đại biểu Quốc hội đến Ban Thường trực Ủy ban Mặt trận Tổ quốc Việt Nam cấp tỉnh để tiến hành hiệp thương; gửi hồ sơ và danh sách người ứng cử đại biểu Quốc hội tại địa phương đến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đ) Lập danh sách những người ứng cử đại biểu Quốc hội theo đơn vị bầu cử và báo cáo để Hội đồng Bầu cử quốc gia quyết định;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e) Chỉ đạo, kiểm tra việc lập và niêm yết danh sách cử tri;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g) Nhận tài liệu, phiếu bầu cử đại biểu Quốc hội từ Ủy ban nhân dân cấp tỉnh và phân phối cho các Ban bầu cử đại biểu Quốc hội chậm nhất là 17 ngày</w:t>
      </w:r>
      <w:bookmarkStart w:id="49" w:name="_ftnref18"/>
      <w:bookmarkEnd w:id="4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de-DE"/>
        </w:rPr>
        <w:t>trước ngày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h) Giải quyết khiếu nại, tố cáo đối với việc thực hiện công tác bầu cử đại biểu Quốc hội của Ban bầu cử đại biểu Quốc hội, Tổ bầu cử; khiếu nại, tố cáo về bầu cử đại biểu Quốc hội do Ban bầu cử đại biểu Quốc hội, Tổ bầu cử chuyển đến; khiếu nại, tố cáo về người ứng cử đại biểu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i) Nhận và kiểm tra biên bản xác định kết quả bầu cử đại biểu Quốc hội của các Ban bầu cử đại biểu Quốc hội; lập biên bản xác định kết quả bầu cử đại biểu Quốc hội ở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k) Báo cáo tình hình tổ chức và tiến hành bầu cử đại biểu Quốc hội theo yêu cầu của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l) Chuyển hồ sơ, biên bản xác định kết quả bầu cử đại biểu Quốc hội đến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m) Tổ chức việc bầu cử thêm, bầu cử lại đại biểu Quốc hội theo quyết định của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Trong việc bầu cử đại biểu Hội đồng nhân dân, Ủy ban bầu cử ở các cấp có các nhiệm vụ, quyền hạn sau đây:</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a) Chỉ đạo việc tổ chức bầu cử đại biểu Hội đồng nhân dân cấp mình ở địa phương; kiểm tra, đôn đốc việc thi hành pháp luật về bầu cử đại biểu Hội đồng nhân dân;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b) Quản lý và phân bổ kinh phí tổ chức bầu cử đại biểu Hội đồng nhân dân ở cấp mình;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c) Chỉ đạo công tác thông tin, tuyên truyền và vận động bầu cử đại biểu Hội đồng nhân dân ở địa phương;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d) Chỉ đạo thực hiện công tác bảo vệ an ninh, trật tự, an toàn xã hội trong cuộc bầu cử đại biểu Hội đồng nhân dân ở địa phương;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đ</w:t>
      </w:r>
      <w:r w:rsidRPr="00DA5FDC">
        <w:rPr>
          <w:rFonts w:ascii="Arial" w:eastAsia="Times New Roman" w:hAnsi="Arial" w:cs="Arial"/>
          <w:color w:val="000000"/>
          <w:sz w:val="18"/>
          <w:szCs w:val="18"/>
          <w:lang w:val="de-DE"/>
        </w:rPr>
        <w:t>) Ấn định và công bố số đơn vị bầu cử, danh sách các đơn vị bầu cử và số lượng đại biểu được bầu của mỗi đơn vị bầu cử đại biểu Hội đồng nhân dân ở cấp mình;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e) Nhận và xem xét hồ sơ của những người được tổ chức chính trị, tổ chức chính trị - xã hội, tổ chức xã hội, đơn vị vũ trang nhân dân, cơ quan nhà nước, đơn vị sự nghiệp, tổ chức kinh tế, thôn, tổ dân phố ở địa phương giới thiệu ứng cử và những người tự ứng cử đại biểu Hội đồng nhân dân cấp mình; gửi danh sách trích ngang lý lịch, bản sao tiểu sử tóm tắt và bản kê khai tài sản, thu nhập của người được giới thiệu ứng cử và người tự ứng cử đại biểu Hội đồng nhân dân đến Ban Thường trực Ủy ban Mặt trận Tổ quốc Việt Nam cùng cấp để tiến hành hiệp thương;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g) Lập và công bố danh sách chính thức những người ứng cử đại biểu Hội đồng nhân dân cấp mình theo từng đơn vị bầu cử đại biểu Hội đồng nhân dân; </w:t>
      </w:r>
      <w:r w:rsidRPr="00DA5FDC">
        <w:rPr>
          <w:rFonts w:ascii="Arial" w:eastAsia="Times New Roman" w:hAnsi="Arial" w:cs="Arial"/>
          <w:color w:val="000000"/>
          <w:sz w:val="18"/>
          <w:szCs w:val="18"/>
          <w:lang w:val="de-DE"/>
        </w:rPr>
        <w:t>xóa tên người ứng cử trong danh sách chính thức những người ứng cử đại biểu Hội đồng nhân dân cấp mình;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h) Nhận tài liệu, phiếu bầu cử đại biểu Hội đồng nhân dân từ Ủy ban nhân dân cùng cấp và phân phối cho các Ban bầu cử chậm nhất là 17 ngày</w:t>
      </w:r>
      <w:bookmarkStart w:id="50" w:name="_ftnref19"/>
      <w:bookmarkEnd w:id="50"/>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"_ftn19"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[19]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i) Nhận và kiểm tra biên bản xác định kết quả bầu cử đại biểu Hội đồng nhân dân cấp mình ở từng đơn vị bầu cử do các Ban bầu cử gửi đến; lập biên bản tổng kết cuộc bầu cử đại biểu Hội đồng nhân dân của cấp mình;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k) Chỉ đạo việc bầu cử thêm, bầu cử lại đại biểu Hội đồng nhân dân theo quy định tại các </w:t>
      </w:r>
      <w:bookmarkStart w:id="51" w:name="tc_1"/>
      <w:r w:rsidRPr="00DA5FDC">
        <w:rPr>
          <w:rFonts w:ascii="Arial" w:eastAsia="Times New Roman" w:hAnsi="Arial" w:cs="Arial"/>
          <w:color w:val="0000FF"/>
          <w:sz w:val="18"/>
          <w:szCs w:val="18"/>
        </w:rPr>
        <w:t>điều 79, 80</w:t>
      </w:r>
      <w:bookmarkEnd w:id="51"/>
      <w:r w:rsidRPr="00DA5FDC">
        <w:rPr>
          <w:rFonts w:ascii="Arial" w:eastAsia="Times New Roman" w:hAnsi="Arial" w:cs="Arial"/>
          <w:color w:val="000000"/>
          <w:sz w:val="18"/>
          <w:szCs w:val="18"/>
        </w:rPr>
        <w:t>, </w:t>
      </w:r>
      <w:bookmarkStart w:id="52" w:name="tc_2"/>
      <w:r w:rsidRPr="00DA5FDC">
        <w:rPr>
          <w:rFonts w:ascii="Arial" w:eastAsia="Times New Roman" w:hAnsi="Arial" w:cs="Arial"/>
          <w:color w:val="0000FF"/>
          <w:sz w:val="18"/>
          <w:szCs w:val="18"/>
        </w:rPr>
        <w:t>81 và 82 của Luật này</w:t>
      </w:r>
      <w:bookmarkEnd w:id="52"/>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l) Xác nhận và công bố kết quả bầu cử đại biểu Hội đồng nhân dân; xác nhận tư cách của người trúng cử đại biểu Hội đồng nhân dân;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m) Trình Hội đồng nhân dân khóa mới báo cáo tổng kết cuộc bầu cử đại biểu Hội đồng nhân dân và kết quả xác nhận tư cách đại biểu Hội đồng nhân dân cùng cấp được bầu;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 Giải quyết khiếu nại, tố cáo đối với việc thực hiện công tác bầu cử đại biểu Hội đồng nhân dân của Ban bầu cử đại biểu Hội đồng nhân dân cấp mình, Tổ bầu cử; </w:t>
      </w:r>
      <w:r w:rsidRPr="00DA5FDC">
        <w:rPr>
          <w:rFonts w:ascii="Arial" w:eastAsia="Times New Roman" w:hAnsi="Arial" w:cs="Arial"/>
          <w:color w:val="000000"/>
          <w:sz w:val="18"/>
          <w:szCs w:val="18"/>
          <w:lang w:val="de-DE"/>
        </w:rPr>
        <w:t>khiếu nại, tố cáo về bầu cử đại biểu Hội đồng nhân dân cấp mình do Ban bầu cử, Tổ bầu cử chuyển đến; khiếu nại, tố cáo về người ứng cử, việc lập danh sách người ứng cử đại biểu Hội đồng nhân dân cấp mình;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o) Bàn giao các biên bản tổng kết và hồ sơ, tài liệu về cuộc bầu cử đại biểu Hội đồng nhân dân cho Thường trực Hội đồng nhân dân cùng cấp khóa mới.</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bookmarkStart w:id="53" w:name="dieu_24"/>
      <w:r w:rsidRPr="00DA5FDC">
        <w:rPr>
          <w:rFonts w:ascii="Arial" w:eastAsia="Times New Roman" w:hAnsi="Arial" w:cs="Arial"/>
          <w:b/>
          <w:bCs/>
          <w:color w:val="000000"/>
          <w:sz w:val="18"/>
          <w:szCs w:val="18"/>
        </w:rPr>
        <w:t>Điều 24. Ban bầu cử</w:t>
      </w:r>
      <w:bookmarkStart w:id="54" w:name="_ftnref20"/>
      <w:bookmarkEnd w:id="53"/>
      <w:bookmarkEnd w:id="54"/>
      <w:r w:rsidRPr="00DA5FDC">
        <w:rPr>
          <w:rFonts w:ascii="Arial" w:eastAsia="Times New Roman" w:hAnsi="Arial" w:cs="Arial"/>
          <w:b/>
          <w:bCs/>
          <w:color w:val="000000"/>
          <w:sz w:val="18"/>
          <w:szCs w:val="18"/>
        </w:rPr>
        <w:t> </w:t>
      </w:r>
      <w:hyperlink r:id="rId7" w:anchor="_ftn20" w:history="1">
        <w:r w:rsidRPr="00DA5FDC">
          <w:rPr>
            <w:rFonts w:ascii="Arial" w:eastAsia="Times New Roman" w:hAnsi="Arial" w:cs="Arial"/>
            <w:color w:val="000000"/>
            <w:sz w:val="18"/>
            <w:szCs w:val="18"/>
            <w:vertAlign w:val="superscript"/>
          </w:rPr>
          <w:t>[20]</w:t>
        </w:r>
      </w:hyperlink>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Chậm nhất là 70 ngày trước ngày bầu cử, Ủy ban nhân dân cấp tỉnh sau khi thống nhất với Thường trực Hội đồng nhân dân và Ban Thường trực Ủy ban Mặt trận Tổ quốc Việt Nam cùng cấp quyết định thành lập ở mỗi đơn vị bầu cử đại biểu Quốc hội một Ban bầu cử đại biểu Quốc hội có từ chín đến mười bảy thành viên gồm Trưởng ban, các Phó Trưởng ban, Thư ký và các Ủy viên là đại diện Thường trực Hội đồng nhân dân, Ủy ban nhân dân, Ủy ban Mặt trận Tổ quốc Việt Nam cùng cấp và một số cơ quan, tổ chức hữu quan.</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Chậm nhất là 70 ngày trước ngày bầu cử, Ủy ban nhân dân cấp tỉnh, cấp xã sau khi thống nhất với Thường trực Hội đồng nhân dân và Ban Thường trực Ủy ban Mặt trận Tổ quốc Việt Nam cùng cấp quyết định thành lập ở mỗi đơn vị bầu cử đại biểu Hội đồng nhân dân cấp mình một Ban bầu cử đại biểu Hội đồng nhân dân gồm đại diện cơ quan nhà nước, tổ chức chính trị, tổ chức chính trị - xã hội, tổ chức xã hội. Thành phần Ban bầu cử đại biểu Hội đồng nhân dân cấp xã có thêm đại diện cử tri ở địa phương.</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Ban bầu cử đại biểu Hội đồng nhân dân cấp tỉnh có từ mười một đến mười lăm thành viên. Ban bầu cử đại biểu Hội đồng nhân dân cấp xã có từ chín đến mười lăm thành viên. Ban bầu cử gồm Trưởng ban, các Phó Trưởng ban, Thư ký và các Ủy viên.</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Ban bầu cử có các nhiệm vụ, quyền hạn sau đây:</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Kiểm tra, đôn đốc việc thi hành pháp luật về bầu cử của các Tổ bầu cử thuộc đơn vị bầu cử;</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Kiểm tra, đôn đốc việc lập, niêm yết danh sách cử tri và việc niêm yết danh sách những người ứng cử ở các Tổ bầu cử thuộc đơn vị bầu cử;</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Chỉ đạo, kiểm tra, đôn đốc việc bố trí các phòng bỏ phiếu và công việc bầu cử ở các phòng bỏ phiếu;</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Nhận và phân phối tài liệu, phiếu bầu cử cho các Tổ bầu cử chậm nhất là 13 ngày trước ngày bầu cử;</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Nhận, tổng hợp và kiểm tra biên bản kết quả kiểm phiếu bầu cử của các Tổ bầu cử; lập biên bản xác định kết quả bầu cử ở đơn vị bầu cử;</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e) Giải quyết khiếu nại, tố cáo đối với việc thực hiện công tác bầu cử của các Tổ bầu cử và khiếu nại, tố cáo về bầu cử do các Tổ bầu cử chuyển đến; nhận và chuyển đến Ủy ban bầu cử ở tỉnh khiếu nại, tố cáo về người ứng cử đại biểu Quốc hội; nhận và chuyển đến Ủy ban bầu cử tương ứng khiếu nại, tố cáo về người ứng cử đại biểu Hội đồng nhân dân;</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g) Báo cáo tình hình tổ chức và tiến hành bầu cử theo hướng dẫn, yêu cầu của Hội đồng Bầu cử quốc gia hoặc theo yêu cầu của Ủy ban bầu cử cùng cấp;</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h) Chuyển hồ sơ, tài liệu về bầu cử đại biểu Quốc hội đến Ủy ban bầu cử ở tỉnh; chuyển hồ sơ, tài liệu về bầu cử đại biểu Hội đồng nhân dân đến Ủy ban bầu cử cùng cấp;</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i) Tổ chức thực hiện việc bầu cử thêm, bầu cử lại (nếu có).</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55" w:name="dieu_25"/>
      <w:r w:rsidRPr="00DA5FDC">
        <w:rPr>
          <w:rFonts w:ascii="Arial" w:eastAsia="Times New Roman" w:hAnsi="Arial" w:cs="Arial"/>
          <w:b/>
          <w:bCs/>
          <w:color w:val="000000"/>
          <w:sz w:val="18"/>
          <w:szCs w:val="18"/>
        </w:rPr>
        <w:t>Điều 25. Tổ bầu cử</w:t>
      </w:r>
      <w:bookmarkEnd w:id="55"/>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w:t>
      </w:r>
      <w:bookmarkStart w:id="56" w:name="_ftnref21"/>
      <w:bookmarkEnd w:id="5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Chậm nhất là 43 ngày trước ngày bầu cử, Ủy ban nhân dân cấp xã sau khi thống nhất với Thường trực Hội đồng nhân dân và Ban Thường trực Ủy ban Mặt trận Tổ quốc Việt Nam cùng cấp quyết định thành lập ở mỗi khu vực bỏ phiếu một Tổ bầu cử để thực hiện công tác bầu cử đại biểu Quốc hội và đại biểu Hội đồng nhân dân các cấp. Tổ bầu cử có từ mười một đến hai mươi mốt thành viên gồm Tổ trưởng, Thư ký và các Ủy viên là đại diện cơ quan nhà nước, tổ chức chính trị, tổ chức chính trị - xã hội, tổ chức xã hội, đại diện cử tri ở địa phương.</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Đơn vị vũ trang nhân dân được xác định là khu vực bỏ phiếu riêng được thành lập một Tổ bầu cử có từ năm đến chín thành viên gồm Tổ trưởng, Thư ký và các Ủy viên là đại diện chỉ huy đơn vị và đại diện quân nhân của đơn vị vũ trang nhân dân đó.</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Trong trường hợp đơn vị vũ trang nhân dân và địa phương có chung một khu vực bỏ phiếu thì Ủy ban nhân dân cấp xã sau khi thống nhất với Thường trực Hội đồng nhân dân, Ban Thường trực Ủy ban Mặt trận Tổ quốc Việt Nam cùng cấp và chỉ huy đơn vị vũ trang nhân dân quyết định thành lập Tổ bầu cử có từ mười một đến hai mươi mốt thành viên gồm Tổ trưởng, Thư ký và các Ủy viên là đại diện cơ quan nhà nước, tổ chức chính trị, tổ chức chính trị - xã hội, tổ chức xã hội, đại diện cử tri ở địa phương, đại diện chỉ huy đơn vị và đại diện quân nhân của đơn vị vũ trang nhân dân đó.</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Tổ bầu cử có các nhiệm vụ, quyền hạn sau đây: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Phụ trách công tác bầu cử trong khu vực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Bố trí phòng bỏ phiếu, chuẩn bị hòm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Nhận tài liệu và phiếu bầu cử từ Ban bầu cử; phát thẻ cử tri, phiếu bầu cử có đóng dấu của Tổ bầu cử cho cử tri;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Thường xuyên thông báo cho cử tri biết ngày bầu cử, nơi bỏ phiếu, thời gian bỏ phiếu trong thời hạn 10 ngày trước ngày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Bảo đảm thực hiện nghiêm chỉnh quy định của pháp luật về bầu cử và nội quy phòng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e) Giải quyết khiếu nại, tố cáo đối với việc thực hiện các nhiệm vụ, quyền hạn của Tổ bầu cử quy định tại Điều này; nhận và chuyển đến Ban bầu cử tương ứng khiếu nại, tố cáo về người ứng cử đại biểu Quốc hội, người ứng cử đại biểu Hội đồng nhân dân, khiếu nại, tố cáo khác không thuộc thẩm quyền giải quyết của Tổ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g) Kiểm phiếu và lập biên bản kết quả kiểm phiếu bầu cử để gửi đến Ban bầu cử tương ứng;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h) Chuyển biên bản kết quả kiểm phiếu bầu cử và toàn bộ phiếu bầu cử đến Ủy ban nhân dân cấp xã khi kết thúc việc kiểm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i) Báo cáo tình hình tổ chức và tiến hành bầu cử theo quy định của các tổ chức phụ trách bầu cử cấp trên;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k) Thực hiện việc bầu cử thêm, bầu cử lại tại khu vực bỏ phiếu (nếu có).</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57" w:name="dieu_26"/>
      <w:r w:rsidRPr="00DA5FDC">
        <w:rPr>
          <w:rFonts w:ascii="Arial" w:eastAsia="Times New Roman" w:hAnsi="Arial" w:cs="Arial"/>
          <w:b/>
          <w:bCs/>
          <w:color w:val="000000"/>
          <w:sz w:val="18"/>
          <w:szCs w:val="18"/>
        </w:rPr>
        <w:t>Điều 26. Nguyên tắc hoạt động của các tổ chức phụ trách bầu cử ở địa phương</w:t>
      </w:r>
      <w:bookmarkEnd w:id="57"/>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Các tổ chức phụ trách bầu cử ở địa phương </w:t>
      </w:r>
      <w:r w:rsidRPr="00DA5FDC">
        <w:rPr>
          <w:rFonts w:ascii="Arial" w:eastAsia="Times New Roman" w:hAnsi="Arial" w:cs="Arial"/>
          <w:color w:val="000000"/>
          <w:sz w:val="18"/>
          <w:szCs w:val="18"/>
          <w:lang w:val="de-DE"/>
        </w:rPr>
        <w:t>hoạt động theo chế độ tập thể, quyết định theo đa số. Các cuộc họp được tiến hành khi có ít nhất hai phần ba tổng số thành viên tham dự; các quyết định được thông qua khi có quá nửa tổng số thành viên biểu quyết tán thành.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de-DE"/>
        </w:rPr>
        <w:t>2. Cơ quan có thẩm quyền thành lập tổ chức phụ trách bầu cử có quyền trưng tập cán bộ, công chức, viên chức của cơ quan nhà nước, tổ chức chính trị - xã hội, tổ chức xã hội, đơn vị sự nghiệp công lập để giúp thực hiện các công việc liên quan đến tổ chức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58" w:name="dieu_27"/>
      <w:r w:rsidRPr="00DA5FDC">
        <w:rPr>
          <w:rFonts w:ascii="Arial" w:eastAsia="Times New Roman" w:hAnsi="Arial" w:cs="Arial"/>
          <w:b/>
          <w:bCs/>
          <w:color w:val="000000"/>
          <w:sz w:val="18"/>
          <w:szCs w:val="18"/>
        </w:rPr>
        <w:t>Điều 27. Những trường hợp không được tham gia vào các tổ chức phụ trách bầu cử</w:t>
      </w:r>
      <w:bookmarkEnd w:id="58"/>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Người ứng cử đại biểu Quốc hội, đại biểu Hội đồng nhân dân không được làm thành viên Ban bầu cử hoặc Tổ bầu cử ở đơn vị bầu cử mà mình ứng cử. Nếu đã là thành viên của Ban bầu cử hoặc Tổ bầu cử ở đơn vị bầu cử mà mình ứng cử thì người ứng cử phải xin rút khỏi danh sách thành viên của tổ chức phụ trách bầu cử đó chậm nhất là vào ngày công bố danh sách chính thức những người ứng cử. Trường hợp người ứng cử không có đơn xin rút thì cơ quan đã quyết định thành lập Ban bầu cử, Tổ bầu cử đó ra quyết định xóa tên người ứng cử khỏi danh sách thành viên của tổ chức phụ trách bầu cử và bổ sung thành viên khác để thay thế.</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59" w:name="dieu_28"/>
      <w:r w:rsidRPr="00DA5FDC">
        <w:rPr>
          <w:rFonts w:ascii="Arial" w:eastAsia="Times New Roman" w:hAnsi="Arial" w:cs="Arial"/>
          <w:b/>
          <w:bCs/>
          <w:color w:val="000000"/>
          <w:sz w:val="18"/>
          <w:szCs w:val="18"/>
        </w:rPr>
        <w:t>Điều 28. Thời điểm kết thúc nhiệm vụ của các tổ chức phụ trách bầu cử ở địa phương</w:t>
      </w:r>
      <w:bookmarkEnd w:id="59"/>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Ủy ban bầu cử ở tỉnh, Ban bầu cử đại biểu Quốc hội, Tổ bầu cử hết nhiệm vụ đối với bầu cử đại biểu Quốc hội sau khi Hội đồng Bầu cử quốc gia kết thúc việc tổng kết công tác bầu cử đại biểu Quốc hội trong cả nước và công bố kết quả bầu cử đại biểu Quốc hội.</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Ủy ban bầu cử hết nhiệm vụ đối với bầu cử đại biểu Hội đồng nhân dân sau khi Ủy ban bầu cử đã trình báo cáo tổng kết cuộc bầu cử đại biểu Hội đồng nhân dân và hồ sơ, tài liệu về bầu cử tại kỳ họp thứ nhất của Hội đồng nhân dân khóa mới.</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Ban bầu cử đại biểu Hội đồng nhân dân, Tổ bầu cử hết nhiệm vụ đối với bầu cử đại biểu Hội đồng nhân dân sau khi Ủy ban bầu cử kết thúc việc tổng kết công tác bầu cử và công bố kết quả bầu cử đại biểu Hội đồng nhân dân.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60" w:name="chuong_4"/>
      <w:r w:rsidRPr="00DA5FDC">
        <w:rPr>
          <w:rFonts w:ascii="Arial" w:eastAsia="Times New Roman" w:hAnsi="Arial" w:cs="Arial"/>
          <w:b/>
          <w:bCs/>
          <w:color w:val="000000"/>
          <w:sz w:val="18"/>
          <w:szCs w:val="18"/>
        </w:rPr>
        <w:t>Chương IV</w:t>
      </w:r>
      <w:bookmarkEnd w:id="60"/>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61" w:name="chuong_4_name"/>
      <w:r w:rsidRPr="00DA5FDC">
        <w:rPr>
          <w:rFonts w:ascii="Arial" w:eastAsia="Times New Roman" w:hAnsi="Arial" w:cs="Arial"/>
          <w:b/>
          <w:bCs/>
          <w:color w:val="000000"/>
          <w:sz w:val="24"/>
          <w:szCs w:val="24"/>
        </w:rPr>
        <w:t>DANH SÁCH CỬ TRI</w:t>
      </w:r>
      <w:bookmarkEnd w:id="61"/>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62" w:name="dieu_29"/>
      <w:r w:rsidRPr="00DA5FDC">
        <w:rPr>
          <w:rFonts w:ascii="Arial" w:eastAsia="Times New Roman" w:hAnsi="Arial" w:cs="Arial"/>
          <w:b/>
          <w:bCs/>
          <w:color w:val="000000"/>
          <w:sz w:val="18"/>
          <w:szCs w:val="18"/>
        </w:rPr>
        <w:t>Điều 29. Nguyên tắc lập danh sách cử tri</w:t>
      </w:r>
      <w:bookmarkEnd w:id="62"/>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Mọi công dân có quyền bầu cử đều được ghi tên vào danh sách cử tri và được phát thẻ cử tri, trừ các trường hợp quy định tại </w:t>
      </w:r>
      <w:bookmarkStart w:id="63" w:name="tc_3"/>
      <w:r w:rsidRPr="00DA5FDC">
        <w:rPr>
          <w:rFonts w:ascii="Arial" w:eastAsia="Times New Roman" w:hAnsi="Arial" w:cs="Arial"/>
          <w:color w:val="0000FF"/>
          <w:sz w:val="18"/>
          <w:szCs w:val="18"/>
        </w:rPr>
        <w:t>khoản 1 Điều 30 của Luật này</w:t>
      </w:r>
      <w:bookmarkEnd w:id="63"/>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Mỗi công dân chỉ được ghi tên vào một danh sách cử tri ở nơi mình thường trú hoặc tạm trú.</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Hội đồng nhân dân cấp tỉnh</w:t>
      </w:r>
      <w:bookmarkStart w:id="64" w:name="_ftnref22"/>
      <w:bookmarkEnd w:id="6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ở nơi tạm trú hoặc đóng quân.</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được ghi tên vào danh sách cử tri và nhận thẻ cử tri bầu đại biểu Quốc hội và đại biểu Hội đồng nhân dân cấp tỉnh</w:t>
      </w:r>
      <w:hyperlink r:id="rId8" w:anchor="_ftn23" w:history="1">
        <w:r w:rsidRPr="00DA5FDC">
          <w:rPr>
            <w:rFonts w:ascii="Arial" w:eastAsia="Times New Roman" w:hAnsi="Arial" w:cs="Arial"/>
            <w:color w:val="000000"/>
            <w:sz w:val="18"/>
            <w:szCs w:val="18"/>
            <w:vertAlign w:val="superscript"/>
          </w:rPr>
          <w:t>[23]</w:t>
        </w:r>
      </w:hyperlink>
      <w:r w:rsidRPr="00DA5FDC">
        <w:rPr>
          <w:rFonts w:ascii="Arial" w:eastAsia="Times New Roman" w:hAnsi="Arial" w:cs="Arial"/>
          <w:color w:val="000000"/>
          <w:sz w:val="18"/>
          <w:szCs w:val="18"/>
        </w:rPr>
        <w:t>, cấp xã (nếu xuất trình tại nơi đăng ký thường trú) hoặc bầu đại biểu Quốc hội và đại biểu Hội đồng nhân dân cấp tỉnh</w:t>
      </w:r>
      <w:bookmarkStart w:id="65" w:name="_ftnref24"/>
      <w:bookmarkEnd w:id="6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(nếu xuất trình tại nơi đăng ký tạm trú).</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66" w:name="dieu_30"/>
      <w:r w:rsidRPr="00DA5FDC">
        <w:rPr>
          <w:rFonts w:ascii="Arial" w:eastAsia="Times New Roman" w:hAnsi="Arial" w:cs="Arial"/>
          <w:b/>
          <w:bCs/>
          <w:color w:val="000000"/>
          <w:sz w:val="18"/>
          <w:szCs w:val="18"/>
        </w:rPr>
        <w:t>Điều 30. Những trường hợp không được ghi tên, xóa tên hoặc bổ sung tên vào danh sách cử tri</w:t>
      </w:r>
      <w:bookmarkEnd w:id="66"/>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 thì không được ghi tên vào danh sách cử tri.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2. Người thuộc các trường hợp quy định tại khoản 1 Điều này nếu đến trước thời điểm bắt đầu bỏ phiếu 24 giờ được khôi phục lại quyền bầu cử, được trả lại tự do hoặc được cơ quan có thẩm quyền xác nhận không còn trong tình trạng mất năng lực hành vi dân sự thì được bổ sung vào danh sách cử tri và được phát thẻ cử tri theo quy định tại </w:t>
      </w:r>
      <w:bookmarkStart w:id="67" w:name="tc_4"/>
      <w:r w:rsidRPr="00DA5FDC">
        <w:rPr>
          <w:rFonts w:ascii="Arial" w:eastAsia="Times New Roman" w:hAnsi="Arial" w:cs="Arial"/>
          <w:color w:val="0000FF"/>
          <w:sz w:val="18"/>
          <w:szCs w:val="18"/>
        </w:rPr>
        <w:t>Điều 29 của Luật này</w:t>
      </w:r>
      <w:bookmarkEnd w:id="67"/>
      <w:r w:rsidRPr="00DA5FDC">
        <w:rPr>
          <w:rFonts w:ascii="Arial" w:eastAsia="Times New Roman" w:hAnsi="Arial" w:cs="Arial"/>
          <w:color w:val="000000"/>
          <w:sz w:val="18"/>
          <w:szCs w:val="18"/>
        </w:rPr>
        <w:t>.</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Trong thời gian từ sau khi danh sách cử tri đã được niêm yết đến trước thời điểm bắt đầu bỏ phiếu 24 giờ, những người thay đổi nơi thường trú ra ngoài đơn vị hành chính cấp xã nơi đã được ghi tên vào danh sách cử tri thì được xóa tên trong danh sách cử tri ở nơi cư trú cũ và bổ sung vào danh sách cử tri tại nơi thường trú mới để bầu đại biểu Quốc hội, đại biểu Hội đồng nhân dân cấp tỉnh</w:t>
      </w:r>
      <w:bookmarkStart w:id="68" w:name="_ftnref25"/>
      <w:bookmarkEnd w:id="6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cấp xã; những người chuyển đến tạm trú ở nơi khác với đơn vị hành chính cấp xã mà mình đã được ghi tên vào danh sách cử tri và có nguyện vọng tham gia bầu cử ở nơi tạm trú mới thì được xóa tên trong danh sách cử tri ở nơi cư trú cũ và bổ sung vào danh sách cử tri tại nơi tạm trú mới để bầu đại biểu Quốc hội, đại biểu Hội đồng nhân dân cấp tỉnh</w:t>
      </w:r>
      <w:bookmarkStart w:id="69" w:name="_ftnref26"/>
      <w:bookmarkEnd w:id="6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Cử tri được quy định tại </w:t>
      </w:r>
      <w:bookmarkStart w:id="70" w:name="tc_5"/>
      <w:r w:rsidRPr="00DA5FDC">
        <w:rPr>
          <w:rFonts w:ascii="Arial" w:eastAsia="Times New Roman" w:hAnsi="Arial" w:cs="Arial"/>
          <w:color w:val="0000FF"/>
          <w:sz w:val="18"/>
          <w:szCs w:val="18"/>
        </w:rPr>
        <w:t>khoản 5 Điều 29 của Luật này</w:t>
      </w:r>
      <w:bookmarkEnd w:id="70"/>
      <w:r w:rsidRPr="00DA5FDC">
        <w:rPr>
          <w:rFonts w:ascii="Arial" w:eastAsia="Times New Roman" w:hAnsi="Arial" w:cs="Arial"/>
          <w:color w:val="000000"/>
          <w:sz w:val="18"/>
          <w:szCs w:val="18"/>
        </w:rPr>
        <w:t>, nếu đến trước thời điểm bắt đầu bỏ phiếu 24 giờ mà được trả tự do hoặc đã hết thời gian giáo dục bắt buộc, cai nghiện bắt buộc thì được xóa tên trong danh sách cử tri ở nơi có trại tạm giam, cơ sở giáo dục bắt buộc, cơ sở cai nghiện bắt buộc, được bổ sung vào danh sách cử tri tại nơi đăng ký thường trú để bầu đại biểu Quốc hội, đại biểu Hội đồng nhân dân cấp tỉnh</w:t>
      </w:r>
      <w:bookmarkStart w:id="71" w:name="_ftnref27"/>
      <w:bookmarkEnd w:id="71"/>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cấp xã hoặc được bổ sung vào danh sách cử tri tại nơi đăng ký tạm trú để bầu đại biểu Quốc hội, đại biểu Hội đồng nhân dân cấp tỉnh</w:t>
      </w:r>
      <w:bookmarkStart w:id="72" w:name="_ftnref28"/>
      <w:bookmarkEnd w:id="7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Người đã có tên trong danh sách cử tri mà đến thời điểm bắt đầu bỏ phiếu bị Tòa án tước quyền bầu cử, phải chấp hành hình phạt tù hoặc mất năng lực hành vi dân sự thì Ủy ban nhân dân cấp xã xóa tên người đó trong danh sách cử tri và thu hồi thẻ cử tri.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73" w:name="dieu_31"/>
      <w:r w:rsidRPr="00DA5FDC">
        <w:rPr>
          <w:rFonts w:ascii="Arial" w:eastAsia="Times New Roman" w:hAnsi="Arial" w:cs="Arial"/>
          <w:b/>
          <w:bCs/>
          <w:color w:val="000000"/>
          <w:sz w:val="18"/>
          <w:szCs w:val="18"/>
        </w:rPr>
        <w:t>Điều 31. Thẩm quyền lập danh sách cử tri</w:t>
      </w:r>
      <w:bookmarkEnd w:id="73"/>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w:t>
      </w:r>
      <w:bookmarkStart w:id="74" w:name="_ftnref29"/>
      <w:bookmarkEnd w:id="7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"_ftn29"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[29]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Danh sách cử tri do Ủy ban nhân dân cấp xã lập theo từng khu vực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Danh sách cử tri trong đơn vị vũ trang nhân dân do chỉ huy đơn vị lập theo đơn vị vũ trang nhân dân để đưa vào danh sách cử tri của khu vực bỏ phiếu nơi đơn vị đóng quân. Quân nhân có hộ khẩu thường trú ở địa phương gần khu vực đóng quân có thể được chỉ huy đơn vị cấp giấy chứng nhận để được ghi tên vào danh sách cử tri và tham gia bỏ phiếu ở nơi thường trú. Khi cấp giấy chứng nhận, chỉ huy đơn vị phải ghi ngay vào danh sách cử tri tại đơn vị vũ trang nhân dân bên cạnh tên người đó cụm từ “Bỏ phiếu ở nơi cư trú”.</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75" w:name="dieu_32"/>
      <w:r w:rsidRPr="00DA5FDC">
        <w:rPr>
          <w:rFonts w:ascii="Arial" w:eastAsia="Times New Roman" w:hAnsi="Arial" w:cs="Arial"/>
          <w:b/>
          <w:bCs/>
          <w:color w:val="000000"/>
          <w:sz w:val="18"/>
          <w:szCs w:val="18"/>
        </w:rPr>
        <w:t>Điều 32. Niêm yết danh sách cử tri</w:t>
      </w:r>
      <w:bookmarkEnd w:id="75"/>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Chậm nhất là 40 ngày trước ngày bầu cử, cơ quan lập danh sách cử tri niêm yết danh sách cử tri tại trụ sở Ủy ban nhân dân cấp xã và tại những địa điểm công cộng của khu vực bỏ phiếu, đồng thời thông báo rộng rãi danh sách cử tri và việc niêm yết để Nhân dân kiểm tra.</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76" w:name="dieu_33"/>
      <w:r w:rsidRPr="00DA5FDC">
        <w:rPr>
          <w:rFonts w:ascii="Arial" w:eastAsia="Times New Roman" w:hAnsi="Arial" w:cs="Arial"/>
          <w:b/>
          <w:bCs/>
          <w:color w:val="000000"/>
          <w:sz w:val="18"/>
          <w:szCs w:val="18"/>
        </w:rPr>
        <w:t>Điều 33. Khiếu nại về danh sách cử tri</w:t>
      </w:r>
      <w:bookmarkEnd w:id="76"/>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Khi kiểm tra danh sách cử tri, nếu phát hiện có sai sót thì trong thời hạn 30 ngày kể từ ngày niêm yết, công dân có quyền khiếu nại với cơ quan lập danh sách cử tri. Cơ quan lập danh sách cử tri phải ghi vào sổ những khiếu nại đó. Trong thời hạn 05 ngày kể từ ngày nhận được khiếu nại, cơ quan lập danh sách cử tri phải giải quyết và thông báo cho người khiếu nại biết kết quả giải quyết.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Trường hợp người khiếu nại không đồng ý về kết quả giải quyết khiếu nại hoặc hết thời hạn giải quyết mà khiếu nại không được giải quyết thì có quyền khởi kiện tại Tòa án nhân dân theo quy định của pháp luật về tố tụng hành chính.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77" w:name="dieu_34"/>
      <w:r w:rsidRPr="00DA5FDC">
        <w:rPr>
          <w:rFonts w:ascii="Arial" w:eastAsia="Times New Roman" w:hAnsi="Arial" w:cs="Arial"/>
          <w:b/>
          <w:bCs/>
          <w:color w:val="000000"/>
          <w:sz w:val="18"/>
          <w:szCs w:val="18"/>
        </w:rPr>
        <w:t>Điều 34. Bỏ phiếu ở nơi khác</w:t>
      </w:r>
      <w:bookmarkEnd w:id="77"/>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Từ khi niêm yết danh sách cử tri cho đến ngày bầu cử, nếu cử tri nào vì đi nơi khác, không thể tham gia bỏ phiếu ở nơi đã được ghi tên vào danh sách cử tri thì có quyền xin giấy chứng nhận của Ủy ban nhân dân cấp xã nơi mình đã có tên trong danh sách cử tri để được bổ sung tên vào danh sách cử tri và tham gia bỏ phiếu bầu đại biểu Quốc hội, đại biểu Hội đồng nhân dân cấp tỉnh ở nơi mình có thể tham gia bỏ phiếu. Khi cấp giấy chứng nhận, Ủy ban nhân dân cấp xã phải ghi ngay vào danh sách cử tri tại khu vực bỏ phiếu thuộc địa phương mình bên cạnh tên cử tri cụm từ “Bỏ phiếu ở nơi khác”.</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78" w:name="chuong_5"/>
      <w:r w:rsidRPr="00DA5FDC">
        <w:rPr>
          <w:rFonts w:ascii="Arial" w:eastAsia="Times New Roman" w:hAnsi="Arial" w:cs="Arial"/>
          <w:b/>
          <w:bCs/>
          <w:color w:val="000000"/>
          <w:sz w:val="18"/>
          <w:szCs w:val="18"/>
        </w:rPr>
        <w:t>Chương V</w:t>
      </w:r>
      <w:bookmarkEnd w:id="78"/>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79" w:name="chuong_5_name"/>
      <w:r w:rsidRPr="00DA5FDC">
        <w:rPr>
          <w:rFonts w:ascii="Arial" w:eastAsia="Times New Roman" w:hAnsi="Arial" w:cs="Arial"/>
          <w:b/>
          <w:bCs/>
          <w:color w:val="000000"/>
          <w:sz w:val="24"/>
          <w:szCs w:val="24"/>
        </w:rPr>
        <w:t>ỨNG CỬ VÀ HIỆP THƯƠNG, GIỚI THIỆU NGƯỜI ỨNG CỬ ĐẠI BIỂU QUỐC HỘI, ĐẠI BIỂU HỘI ĐỒNG NHÂN DÂN</w:t>
      </w:r>
      <w:bookmarkEnd w:id="79"/>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80" w:name="muc_1_5"/>
      <w:r w:rsidRPr="00DA5FDC">
        <w:rPr>
          <w:rFonts w:ascii="Arial" w:eastAsia="Times New Roman" w:hAnsi="Arial" w:cs="Arial"/>
          <w:b/>
          <w:bCs/>
          <w:color w:val="000000"/>
          <w:sz w:val="18"/>
          <w:szCs w:val="18"/>
        </w:rPr>
        <w:t>Mục 1. ỨNG CỬ</w:t>
      </w:r>
      <w:bookmarkEnd w:id="80"/>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81" w:name="dieu_35"/>
      <w:r w:rsidRPr="00DA5FDC">
        <w:rPr>
          <w:rFonts w:ascii="Arial" w:eastAsia="Times New Roman" w:hAnsi="Arial" w:cs="Arial"/>
          <w:b/>
          <w:bCs/>
          <w:color w:val="000000"/>
          <w:sz w:val="18"/>
          <w:szCs w:val="18"/>
        </w:rPr>
        <w:t>Điều 35. Hồ sơ ứng cử và thời gian nộp hồ sơ ứng cử</w:t>
      </w:r>
      <w:bookmarkEnd w:id="81"/>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Công dân ứng cử đại biểu Quốc hội, đại biểu Hội đồng nhân dân theo quy định của Luật này phải nộp hồ sơ ứng cử chậm nhất là 42 ngày</w:t>
      </w:r>
      <w:bookmarkStart w:id="82" w:name="_ftnref30"/>
      <w:bookmarkEnd w:id="8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2. Hồ sơ ứng cử bao gồm:</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Đơn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Sơ yếu lý lịch có chứng nhận của cơ quan, tổ chức, đơn vị có thẩm quyền;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Tiểu sử tóm tắt;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Ba ảnh chân dung màu cỡ 4cm x 6cm;</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Bản kê khai tài sản, thu nhập theo quy định của pháp luật về phòng, chống tham nhũng.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Hội đồng Bầu cử quốc gia hướng dẫn thi hành Điều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83" w:name="dieu_36"/>
      <w:r w:rsidRPr="00DA5FDC">
        <w:rPr>
          <w:rFonts w:ascii="Arial" w:eastAsia="Times New Roman" w:hAnsi="Arial" w:cs="Arial"/>
          <w:b/>
          <w:bCs/>
          <w:color w:val="000000"/>
          <w:sz w:val="18"/>
          <w:szCs w:val="18"/>
        </w:rPr>
        <w:t>Điều 36. Nộp hồ sơ ứng cử</w:t>
      </w:r>
      <w:bookmarkEnd w:id="83"/>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Việc nộp hồ sơ ứng cử của người ứng cử đại biểu Quốc hội được thực hiện như sau: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Người được tổ chức chính trị, tổ chức chính trị - xã hội, tổ chức xã hội, lực lượng vũ trang nhân dân, cơ quan nhà nước ở trung ương giới thiệu ứng cử nộp hai bộ hồ sơ ứng cử tại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Người được tổ chức chính trị, tổ chức chính trị - xã hội, tổ chức xã hội, đơn vị vũ trang nhân dân, cơ quan nhà nước, đơn vị sự nghiệp, tổ chức kinh tế ở địa phương giới thiệu ứng cử và người tự ứng cử nộp hai bộ hồ sơ ứng cử tại Ủy ban bầu cử ở tỉnh nơi mình cư trú hoặc công tác thường xuyên;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Sau khi nhận và xem xét hồ sơ của những người ứng cử, nếu thấy hợp lệ theo quy định của Luật này thì Hội đồng Bầu cử quốc gia chuyển danh sách trích ngang lý lịch, bản sao tiểu sử tóm tắt và bản kê khai tài sản, thu nhập của người được giới thiệu ứng cử đến Ban Thường trực Ủy ban trung ương Mặt trận Tổ quốc Việt Nam. Ủy ban bầu cử ở tỉnh chuyển hồ sơ ứng cử của người được giới thiệu ứng cử, người tự ứng cử tại địa phương đến Hội đồng Bầu cử quốc gia; chuyển danh sách trích ngang lý lịch, bản sao tiểu sử tóm tắt và bản kê khai tài sản, thu nhập của người được giới thiệu ứng cử, người tự ứng cử tại địa phương đến Ban Thường trực Ủy ban Mặt trận Tổ quốc Việt Nam cấp tỉnh để đưa vào danh sách hiệp thương.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Người ứng cử đại biểu Hội đồng nhân dân nộp một bộ hồ sơ ứng cử tại Ủy ban bầu cử ở đơn vị hành chính mà mình ứng cử. Người tự ứng cử, người được giới thiệu ứng cử đại biểu Hội đồng nhân dân của địa phương nào thì phải là người đang cư trú hoặc công tác thường xuyên ở địa phương đó.</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Sau khi nhận và xem xét hồ sơ của những người tự ứng cử, người được cơ quan, tổ chức, đơn vị giới thiệu ứng cử, nếu thấy hợp lệ theo quy định của Luật này thì Ủy ban bầu cử chuyển danh sách trích ngang lý lịch, bản sao tiểu sử tóm tắt và bản kê khai tài sản, thu nhập của những người ứng cử đến Ban Thường trực Ủy ban Mặt trận Tổ quốc Việt Nam cùng cấp để đưa vào danh sách hiệp thương.</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w:t>
      </w:r>
      <w:bookmarkStart w:id="84" w:name="_ftnref31"/>
      <w:bookmarkEnd w:id="8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Công dân được nộp hồ sơ ứng cử làm đại biểu Hội đồng nhân dân tối đa ở hai cấp trong cùng một nhiệm kỳ; nếu nộp hồ sơ ứng cử đại biểu Quốc hội thì chỉ được nộp hồ sơ ứng cử làm đại biểu Hội đồng nhân dân ở một cấp.</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4.</w:t>
      </w:r>
      <w:bookmarkStart w:id="85" w:name="_ftnref32"/>
      <w:bookmarkEnd w:id="8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Sau khi hết thời hạn nộp hồ sơ ứng cử đại biểu Quốc hội, đại biểu Hội đồng nhân dân cấp tỉnh mà người đã ứng cử chuyển công tác từ đơn vị hành chính này sang đơn vị hành chính khác thì việc chuyển hồ sơ ứng cử được thực hiện theo hướng dẫn của Hội đồng bầu cử quốc gia.</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86" w:name="dieu_37"/>
      <w:r w:rsidRPr="00DA5FDC">
        <w:rPr>
          <w:rFonts w:ascii="Arial" w:eastAsia="Times New Roman" w:hAnsi="Arial" w:cs="Arial"/>
          <w:b/>
          <w:bCs/>
          <w:color w:val="000000"/>
          <w:sz w:val="18"/>
          <w:szCs w:val="18"/>
        </w:rPr>
        <w:t>Điều 37. Những trường hợp không được ứng cử đại biểu Quốc hội và đại biểu Hội đồng nhân dân</w:t>
      </w:r>
      <w:bookmarkEnd w:id="86"/>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Người đang bị tước quyền ứng cử theo bản án, quyết định của Tòa án đã có hiệu lực pháp luật, người đang chấp hành hình phạt tù, người bị hạn chế hoặc mất năng lực hành vi dân sự.</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Người đang bị khởi tố bị can.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Người đang chấp hành bản án, quyết định hình sự của Tòa án.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Người đã chấp hành xong bản án, quyết định hình sự của Tòa án nhưng chưa được xóa án tích.</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Người đang chấp hành biện pháp xử lý hành chính đưa vào cơ sở giáo dục bắt buộc, đưa vào cơ sở cai nghiện bắt buộc hoặc giáo dục tại xã, phường, đặc khu</w:t>
      </w:r>
      <w:bookmarkStart w:id="87" w:name="_ftnref33"/>
      <w:bookmarkEnd w:id="87"/>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88" w:name="muc_2_5"/>
      <w:r w:rsidRPr="00DA5FDC">
        <w:rPr>
          <w:rFonts w:ascii="Arial" w:eastAsia="Times New Roman" w:hAnsi="Arial" w:cs="Arial"/>
          <w:b/>
          <w:bCs/>
          <w:color w:val="000000"/>
          <w:sz w:val="18"/>
          <w:szCs w:val="18"/>
        </w:rPr>
        <w:t>Mục 2. HIỆP THƯƠNG, GIỚI THIỆU NGƯỜI ỨNG CỬ ĐẠI BIỂU QUỐC HỘI VÀ ĐIỀU CHỈNH CƠ CẤU, THÀNH PHẦN, SỐ LƯỢNG NGƯỜI ĐƯỢC GIỚI THIỆU ỨNG CỬ ĐẠI BIỂU QUỐC HỘI</w:t>
      </w:r>
      <w:bookmarkEnd w:id="88"/>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89" w:name="dieu_38"/>
      <w:r w:rsidRPr="00DA5FDC">
        <w:rPr>
          <w:rFonts w:ascii="Arial" w:eastAsia="Times New Roman" w:hAnsi="Arial" w:cs="Arial"/>
          <w:b/>
          <w:bCs/>
          <w:color w:val="000000"/>
          <w:sz w:val="18"/>
          <w:szCs w:val="18"/>
        </w:rPr>
        <w:t>Điều 38. Hội nghị hiệp thương lần thứ nhất ở trung ương</w:t>
      </w:r>
      <w:bookmarkEnd w:id="89"/>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 xml:space="preserve">1. Hội nghị hiệp thương lần thứ nhất ở trung ương do Đoàn Chủ tịch Ủy ban trung ương Mặt trận Tổ quốc Việt Nam tổ chức chậm nhất là 95 ngày trước ngày bầu cử. Thành phần hội nghị hiệp thương lần thứ nhất gồm Đoàn Chủ tịch Ủy ban trung ương Mặt trận Tổ quốc Việt Nam, đại diện ban lãnh đạo các tổ chức thành viên </w:t>
      </w:r>
      <w:r w:rsidRPr="00DA5FDC">
        <w:rPr>
          <w:rFonts w:ascii="Arial" w:eastAsia="Times New Roman" w:hAnsi="Arial" w:cs="Arial"/>
          <w:color w:val="000000"/>
          <w:sz w:val="18"/>
          <w:szCs w:val="18"/>
        </w:rPr>
        <w:lastRenderedPageBreak/>
        <w:t>của Mặt trận. Đại diện Hội đồng Bầu cử quốc gia, Ủy ban Thường vụ Quốc hội và Chính phủ được mời tham dự hội nghị này.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thỏa thuận về cơ cấu, thành phần, số lượng người của cơ quan, tổ chức, đơn vị ở trung ương được giới thiệu ứng cử đại biểu Quốc hội trên cơ sở dự kiến của Ủy ban Thường vụ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Biên bản hội nghị hiệp thương phải ghi rõ thành phần, số lượng người tham dự, diễn biến, kết quả hội nghị và được gửi ngay đến Hội đồng Bầu cử quốc gia và Ủy ban Thường vụ Quốc hội.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90" w:name="dieu_39"/>
      <w:r w:rsidRPr="00DA5FDC">
        <w:rPr>
          <w:rFonts w:ascii="Arial" w:eastAsia="Times New Roman" w:hAnsi="Arial" w:cs="Arial"/>
          <w:b/>
          <w:bCs/>
          <w:color w:val="000000"/>
          <w:sz w:val="18"/>
          <w:szCs w:val="18"/>
        </w:rPr>
        <w:t>Điều 39. Hội nghị hiệp thương lần thứ nhất ở tỉnh, thành phố</w:t>
      </w:r>
      <w:bookmarkStart w:id="91" w:name="_ftnref34"/>
      <w:bookmarkEnd w:id="90"/>
      <w:bookmarkEnd w:id="91"/>
      <w:r w:rsidRPr="00DA5FDC">
        <w:rPr>
          <w:rFonts w:ascii="Arial" w:eastAsia="Times New Roman" w:hAnsi="Arial" w:cs="Arial"/>
          <w:b/>
          <w:bCs/>
          <w:color w:val="000000"/>
          <w:sz w:val="18"/>
          <w:szCs w:val="18"/>
        </w:rPr>
        <w:t> </w:t>
      </w:r>
      <w:hyperlink r:id="rId9" w:anchor="_ftn34" w:history="1">
        <w:r w:rsidRPr="00DA5FDC">
          <w:rPr>
            <w:rFonts w:ascii="Arial" w:eastAsia="Times New Roman" w:hAnsi="Arial" w:cs="Arial"/>
            <w:color w:val="000000"/>
            <w:sz w:val="18"/>
            <w:szCs w:val="18"/>
            <w:vertAlign w:val="superscript"/>
          </w:rPr>
          <w:t>[34]</w:t>
        </w:r>
      </w:hyperlink>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Hội nghị hiệp thương lần thứ nhất ở tỉnh, thành phố</w:t>
      </w:r>
      <w:bookmarkStart w:id="92" w:name="_ftnref35"/>
      <w:bookmarkEnd w:id="9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do Ban Thường trực Ủy ban Mặt trận Tổ quốc Việt Nam cấp tỉnh tổ chức chậm nhất là 95 ngày trước ngày bầu cử. Thành phần hội nghị hiệp thương lần thứ nhất gồm Ban Thường trực Ủy ban Mặt trận Tổ quốc Việt Nam, đại diện ban lãnh đạo các tổ chức thành viên của Mặt trận Tổ quốc Việt Nam cùng cấp và đại diện Ban Thường trực Ủy ban Mặt trận Tổ quốc Việt Nam cấp xã</w:t>
      </w:r>
      <w:bookmarkStart w:id="93" w:name="_ftnref36"/>
      <w:bookmarkEnd w:id="9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trực thuộc. Đại diện Ủy ban bầu cử ở tỉnh, Thường trực Hội đồng nhân dân và Ủy ban nhân dân cấp tỉnh được mời tham dự hội nghị này.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thỏa thuận về cơ cấu, thành phần, số lượng người của cơ quan, tổ chức, đơn vị ở địa phương được giới thiệu ứng cử đại biểu Quốc hội trên cơ sở dự kiến của Ủy ban Thường vụ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Biên bản hội nghị hiệp thương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Ủy ban bầu cử ở tỉnh.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94" w:name="dieu_40"/>
      <w:r w:rsidRPr="00DA5FDC">
        <w:rPr>
          <w:rFonts w:ascii="Arial" w:eastAsia="Times New Roman" w:hAnsi="Arial" w:cs="Arial"/>
          <w:b/>
          <w:bCs/>
          <w:color w:val="000000"/>
          <w:sz w:val="18"/>
          <w:szCs w:val="18"/>
        </w:rPr>
        <w:t>Điều 40. Ủy ban Thường vụ Quốc hội điều chỉnh lần thứ nhất</w:t>
      </w:r>
      <w:bookmarkEnd w:id="94"/>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Căn cứ vào kết quả hiệp thương lần thứ nhất, chậm nhất là 90 ngày trước ngày bầu cử, Ủy ban Thường vụ Quốc hội điều chỉnh lần thứ nhất cơ cấu, thành phần, số lượng người của cơ quan, tổ chức, đơn vị ở trung ương và địa phương được giới thiệu ứng cử đại biểu Quốc hội.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95" w:name="dieu_41"/>
      <w:r w:rsidRPr="00DA5FDC">
        <w:rPr>
          <w:rFonts w:ascii="Arial" w:eastAsia="Times New Roman" w:hAnsi="Arial" w:cs="Arial"/>
          <w:b/>
          <w:bCs/>
          <w:color w:val="000000"/>
          <w:sz w:val="18"/>
          <w:szCs w:val="18"/>
        </w:rPr>
        <w:t>Điều 41. Giới thiệu người của cơ quan, tổ chức, đơn vị ở trung ương ứng cử đại biểu Quốc hội</w:t>
      </w:r>
      <w:bookmarkEnd w:id="95"/>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Trên cơ sở điều chỉnh lần thứ nhất của Ủy ban Thường vụ Quốc hội, căn cứ vào tiêu chuẩn của đại biểu Quốc hội, cơ quan, tổ chức, đơn vị ở trung ương được phân bổ số lượng người được giới thiệu ứng cử đại biểu Quốc hội tiến hành lựa chọn, giới thiệu người của cơ quan, tổ chức, đơn vị mình ứng cử đại biểu Quốc hội như sau: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Ban lãnh đạo tổ chức chính trị, tổ chức chính trị - xã hội, tổ chức xã hội dự kiến người của tổ chức mình để giới thiệu ứng cử đại biểu Quốc hội, tổ chức lấy ý kiến nhận xét của hội nghị cử tri nơi người đó công tác. Trên cơ sở ý kiến của hội nghị cử tri, ban lãnh đạo tổ chức hội nghị Ban thường vụ mở rộng hoặc Đoàn Chủ tịch mở rộng để thảo luận, giới thiệu người của tổ chức mình ứng cử đại biểu Quốc hội;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96" w:name="_ftnref37"/>
      <w:bookmarkEnd w:id="9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Ở cơ quan nhà nước, ban lãnh đạo cơ quan dự kiến người của cơ quan mình để giới thiệu ứng cử đại biểu Quốc hội, tổ chức lấy ý kiến nhận xét của hội nghị cử tri nơi người đó công tác. Trên cơ sở ý kiến của hội nghị cử tri, ban lãnh đạo cơ quan tổ chức hội nghị gồm lãnh đạo cơ quan, đại diện lãnh đạo các đơn vị trực thuộc để thảo luận, giới thiệu người của cơ quan mình ứng cử đại biểu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Ở đơn vị vũ trang nhân dân, chỉ huy đơn vị dự kiến người của đơn vị mình để giới thiệu ứng cử đại biểu Quốc hội, tổ chức lấy ý kiến nhận xét của cử tri nơi người đó công tác. Trên cơ sở ý kiến của hội nghị cử tri, chỉ huy đơn vị tổ chức hội nghị gồm lãnh đạo, chỉ huy đơn vị, đại diện ban chấp hành công đoàn (nếu có), đại diện quân nhân và chỉ huy cấp dưới trực tiếp để thảo luận, giới thiệu người của đơn vị mình ứng cử đại biểu Quốc hội;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Việc tổ chức hội nghị cử tri quy định tại Điều này được thực hiện theo quy định tại </w:t>
      </w:r>
      <w:bookmarkStart w:id="97" w:name="tc_6"/>
      <w:r w:rsidRPr="00DA5FDC">
        <w:rPr>
          <w:rFonts w:ascii="Arial" w:eastAsia="Times New Roman" w:hAnsi="Arial" w:cs="Arial"/>
          <w:color w:val="0000FF"/>
          <w:sz w:val="18"/>
          <w:szCs w:val="18"/>
        </w:rPr>
        <w:t>Điều 45 của Luật này</w:t>
      </w:r>
      <w:bookmarkEnd w:id="97"/>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Cơ quan, tổ chức, đơn vị ở trung ương giới thiệu người ứng cử đại biểu Quốc hội phải chuyển biên bản hội nghị cử tri nơi công tác và biên bản hội nghị ban lãnh đạo của cơ quan, tổ chức, đơn vị mình nhận xét về người được giới thiệu ứng cử đại biểu Quốc hội đến Ban Thường trực Ủy ban trung ương Mặt trận Tổ quốc Việt Nam trước khi hội nghị hiệp thương lần thứ hai được tổ chức.</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98" w:name="dieu_42"/>
      <w:r w:rsidRPr="00DA5FDC">
        <w:rPr>
          <w:rFonts w:ascii="Arial" w:eastAsia="Times New Roman" w:hAnsi="Arial" w:cs="Arial"/>
          <w:b/>
          <w:bCs/>
          <w:color w:val="000000"/>
          <w:sz w:val="18"/>
          <w:szCs w:val="18"/>
        </w:rPr>
        <w:t>Điều 42. Giới thiệu người của cơ quan, tổ chức, đơn vị ở địa phương ứng cử đại biểu Quốc hội</w:t>
      </w:r>
      <w:bookmarkEnd w:id="98"/>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Trên cơ sở điều chỉnh lần thứ nhất của Ủy ban Thường vụ Quốc hội, căn cứ vào tiêu chuẩn của đại biểu Quốc hội, cơ quan, tổ chức, đơn vị ở địa phương được phân bổ số lượng người được giới thiệu ứng cử đại biểu Quốc hội tiến hành lựa chọn, giới thiệu người của cơ quan, tổ chức, đơn vị mình ứng cử đại biểu Quốc hội như sau: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1. Ban lãnh đạo tổ chức chính trị, tổ chức chính trị - xã hội, tổ chức xã hội dự kiến người của tổ chức mình để giới thiệu ứng cử đại biểu Quốc hội, tổ chức lấy ý kiến nhận xét của hội nghị cử tri nơi người đó công tác. Trên cơ sở ý kiến của hội nghị cử tri, ban lãnh đạo tổ chức hội nghị Ban thường vụ mở rộng để thảo luận, giới thiệu người của tổ chức mình ứng cử đại biểu Quốc hội;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99" w:name="_ftnref38"/>
      <w:bookmarkEnd w:id="9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Ban lãnh đạo đơn vị sự nghiệp, tổ chức kinh tế phối hợp với ban chấp hành công đoàn tổ chức, đơn vị (nếu có); ban lãnh đạo cơ quan nhà nước</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dự kiến người của cơ quan, tổ chức, đơn vị mình để giới thiệu ứng cử đại biểu Quốc hội, tổ chức lấy ý kiến nhận xét của hội nghị cử tri nơi người đó công tác. Trên cơ sở ý kiến của hội nghị cử tri, ban lãnh đạo cơ quan, tổ chức, đơn vị tổ chức hội nghị gồm lãnh đạo cơ quan, tổ chức, đơn vị, đại diện ban chấp hành công đoàn (nếu có), đại diện lãnh đạo các đơn vị trực thuộc để thảo luận, giới thiệu người của cơ quan, tổ chức, đơn vị mình ứng cử đại biểu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Ở đơn vị vũ trang nhân dân, chỉ huy đơn vị dự kiến người của đơn vị mình để giới thiệu ứng cử đại biểu Quốc hội, tổ chức lấy ý kiến nhận xét của hội nghị cử tri nơi người đó công tác. Trên cơ sở ý kiến của hội nghị cử tri, chỉ huy đơn vị tổ chức hội nghị gồm lãnh đạo, chỉ huy đơn vị, đại diện ban chấp hành công đoàn (nếu có), đại diện quân nhân và chỉ huy đơn vị cấp dưới trực tiếp để thảo luận, giới thiệu người của đơn vị mình ứng cử đại biểu Quốc hội;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Việc tổ chức hội nghị cử tri quy định tại Điều này được thực hiện theo quy định tại </w:t>
      </w:r>
      <w:bookmarkStart w:id="100" w:name="tc_7"/>
      <w:r w:rsidRPr="00DA5FDC">
        <w:rPr>
          <w:rFonts w:ascii="Arial" w:eastAsia="Times New Roman" w:hAnsi="Arial" w:cs="Arial"/>
          <w:color w:val="0000FF"/>
          <w:sz w:val="18"/>
          <w:szCs w:val="18"/>
        </w:rPr>
        <w:t>Điều 45 của Luật này</w:t>
      </w:r>
      <w:bookmarkEnd w:id="100"/>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Cơ quan, tổ chức, đơn vị ở địa phương giới thiệu người ứng cử đại biểu Quốc hội phải chuyển biên bản hội nghị cử tri nơi công tác và biên bản hội nghị ban lãnh đạo cơ quan, tổ chức, đơn vị mình nhận xét về người được giới thiệu ứng cử đại biểu Quốc hội đến Ban Thường trực Ủy ban Mặt trận Tổ quốc Việt Nam cấp tỉnh trước khi hội nghị hiệp thương lần thứ hai được tổ chức.</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bookmarkStart w:id="101" w:name="dieu_43"/>
      <w:r w:rsidRPr="00DA5FDC">
        <w:rPr>
          <w:rFonts w:ascii="Arial" w:eastAsia="Times New Roman" w:hAnsi="Arial" w:cs="Arial"/>
          <w:b/>
          <w:bCs/>
          <w:color w:val="000000"/>
          <w:sz w:val="18"/>
          <w:szCs w:val="18"/>
        </w:rPr>
        <w:t>Điều 43. Hội nghị hiệp thương lần thứ hai ở trung ương</w:t>
      </w:r>
      <w:bookmarkEnd w:id="101"/>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Hội nghị hiệp thương lần thứ hai ở trung ương do Đoàn Chủ tịch Ủy ban trung ương Mặt trận Tổ quốc Việt Nam tổ chức chậm nhất là 40 ngày</w:t>
      </w:r>
      <w:bookmarkStart w:id="102" w:name="_ftnref39"/>
      <w:bookmarkEnd w:id="10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"_ftn39"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[39]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Thành phần hội nghị hiệp thương lần thứ hai ở trung ương thực hiện theo quy định tại </w:t>
      </w:r>
      <w:bookmarkStart w:id="103" w:name="tc_8"/>
      <w:r w:rsidRPr="00DA5FDC">
        <w:rPr>
          <w:rFonts w:ascii="Arial" w:eastAsia="Times New Roman" w:hAnsi="Arial" w:cs="Arial"/>
          <w:color w:val="0000FF"/>
          <w:sz w:val="18"/>
          <w:szCs w:val="18"/>
        </w:rPr>
        <w:t>khoản 1 Điều 38 của Luật này</w:t>
      </w:r>
      <w:bookmarkEnd w:id="103"/>
      <w:r w:rsidRPr="00DA5FDC">
        <w:rPr>
          <w:rFonts w:ascii="Arial" w:eastAsia="Times New Roman" w:hAnsi="Arial" w:cs="Arial"/>
          <w:color w:val="000000"/>
          <w:sz w:val="18"/>
          <w:szCs w:val="18"/>
        </w:rPr>
        <w:t>.</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lần thứ hai căn cứ vào tiêu chuẩn của đại biểu Quốc hội, cơ cấu, thành phần, số lượng người của cơ quan, tổ chức, đơn vị ở trung ương được giới thiệu ứng cử đại biểu Quốc hội đã được Ủy ban Thường vụ Quốc hội điều chỉnh lần thứ nhất để lập danh sách sơ bộ những người ứng cử đại biểu Quốc hội và gửi lấy ý kiến cử tri nơi cư trú. Việc tổ chức lấy ý kiến cử tri được thực hiện theo quy định tại </w:t>
      </w:r>
      <w:bookmarkStart w:id="104" w:name="tc_9"/>
      <w:r w:rsidRPr="00DA5FDC">
        <w:rPr>
          <w:rFonts w:ascii="Arial" w:eastAsia="Times New Roman" w:hAnsi="Arial" w:cs="Arial"/>
          <w:color w:val="0000FF"/>
          <w:sz w:val="18"/>
          <w:szCs w:val="18"/>
        </w:rPr>
        <w:t>Điều 45 của Luật này</w:t>
      </w:r>
      <w:bookmarkEnd w:id="104"/>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Biên bản hội nghị hiệp thương phải ghi rõ thành phần, số lượng người tham dự, diễn biến, kết quả hội nghị và được gửi ngay đến Hội đồng Bầu cử quốc gia và Ủy ban Thường vụ Quốc hội.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05" w:name="dieu_44"/>
      <w:r w:rsidRPr="00DA5FDC">
        <w:rPr>
          <w:rFonts w:ascii="Arial" w:eastAsia="Times New Roman" w:hAnsi="Arial" w:cs="Arial"/>
          <w:b/>
          <w:bCs/>
          <w:color w:val="000000"/>
          <w:sz w:val="18"/>
          <w:szCs w:val="18"/>
        </w:rPr>
        <w:t>Điều 44. Hội nghị hiệp thương lần thứ hai ở tỉnh, thành phố</w:t>
      </w:r>
      <w:bookmarkStart w:id="106" w:name="_ftnref40"/>
      <w:bookmarkEnd w:id="105"/>
      <w:bookmarkEnd w:id="106"/>
      <w:r w:rsidRPr="00DA5FDC">
        <w:rPr>
          <w:rFonts w:ascii="Arial" w:eastAsia="Times New Roman" w:hAnsi="Arial" w:cs="Arial"/>
          <w:b/>
          <w:bCs/>
          <w:color w:val="000000"/>
          <w:sz w:val="18"/>
          <w:szCs w:val="18"/>
        </w:rPr>
        <w:t> </w:t>
      </w:r>
      <w:hyperlink r:id="rId10" w:anchor="_ftn40" w:history="1">
        <w:r w:rsidRPr="00DA5FDC">
          <w:rPr>
            <w:rFonts w:ascii="Arial" w:eastAsia="Times New Roman" w:hAnsi="Arial" w:cs="Arial"/>
            <w:color w:val="000000"/>
            <w:sz w:val="18"/>
            <w:szCs w:val="18"/>
            <w:vertAlign w:val="superscript"/>
          </w:rPr>
          <w:t>[40]</w:t>
        </w:r>
      </w:hyperlink>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Hội nghị hiệp thương lần thứ hai ở tỉnh, thành phố</w:t>
      </w:r>
      <w:bookmarkStart w:id="107" w:name="_ftnref41"/>
      <w:bookmarkEnd w:id="107"/>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do Ban Thường trực Ủy ban Mặt trận Tổ quốc Việt Nam cấp tỉnh tổ chức chậm nhất là 40 ngày</w:t>
      </w:r>
      <w:bookmarkStart w:id="108" w:name="_ftnref42"/>
      <w:bookmarkEnd w:id="10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Thành phần hội nghị hiệp thương lần thứ hai ở tỉnh, thành phố</w:t>
      </w:r>
      <w:bookmarkStart w:id="109" w:name="_ftnref43"/>
      <w:bookmarkEnd w:id="10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thực hiện theo quy định tại </w:t>
      </w:r>
      <w:bookmarkStart w:id="110" w:name="tc_10"/>
      <w:r w:rsidRPr="00DA5FDC">
        <w:rPr>
          <w:rFonts w:ascii="Arial" w:eastAsia="Times New Roman" w:hAnsi="Arial" w:cs="Arial"/>
          <w:color w:val="0000FF"/>
          <w:sz w:val="18"/>
          <w:szCs w:val="18"/>
        </w:rPr>
        <w:t>khoản 1 Điều 39 của Luật này</w:t>
      </w:r>
      <w:bookmarkEnd w:id="110"/>
      <w:r w:rsidRPr="00DA5FDC">
        <w:rPr>
          <w:rFonts w:ascii="Arial" w:eastAsia="Times New Roman" w:hAnsi="Arial" w:cs="Arial"/>
          <w:color w:val="000000"/>
          <w:sz w:val="18"/>
          <w:szCs w:val="18"/>
        </w:rPr>
        <w:t>.</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lần thứ hai căn cứ vào tiêu chuẩn của đại biểu Quốc hội, cơ cấu, thành phần, số lượng người của cơ quan, tổ chức, đơn vị ở địa phương được giới thiệu ứng cử đại biểu Quốc hội đã được Ủy ban Thường vụ Quốc hội điều chỉnh lần thứ nhất để lập danh sách sơ bộ những người ứng cử đại biểu Quốc hội và gửi lấy ý kiến cử tri nơi cư trú; đối với người tự ứng cử thì còn được gửi lấy ý kiến cử tri nơi người đó công tác (nếu có). Việc tổ chức lấy ý kiến cử tri được thực hiện theo quy định tại </w:t>
      </w:r>
      <w:bookmarkStart w:id="111" w:name="tc_11"/>
      <w:r w:rsidRPr="00DA5FDC">
        <w:rPr>
          <w:rFonts w:ascii="Arial" w:eastAsia="Times New Roman" w:hAnsi="Arial" w:cs="Arial"/>
          <w:color w:val="0000FF"/>
          <w:sz w:val="18"/>
          <w:szCs w:val="18"/>
        </w:rPr>
        <w:t>Điều 45 của Luật này</w:t>
      </w:r>
      <w:bookmarkEnd w:id="111"/>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Biên bản hội nghị hiệp thương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và Ủy ban bầu cử ở tỉnh.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12" w:name="dieu_45"/>
      <w:r w:rsidRPr="00DA5FDC">
        <w:rPr>
          <w:rFonts w:ascii="Arial" w:eastAsia="Times New Roman" w:hAnsi="Arial" w:cs="Arial"/>
          <w:b/>
          <w:bCs/>
          <w:color w:val="000000"/>
          <w:sz w:val="18"/>
          <w:szCs w:val="18"/>
        </w:rPr>
        <w:t>Điều 45. Hội nghị cử tri</w:t>
      </w:r>
      <w:bookmarkEnd w:id="112"/>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w:t>
      </w:r>
      <w:bookmarkStart w:id="113" w:name="_ftnref44"/>
      <w:bookmarkEnd w:id="11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Hội nghị cử tri ở xã, phường,</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đặc khu</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được tổ chức tại thôn, tổ dân phố nơi người ứng cử đại biểu Quốc hội cư trú thường xuyên do Ban Thường trực Ủy ban Mặt trận Tổ quốc Việt Nam cấp xã phối hợp với Ủy ban nhân dân cùng cấp triệu tập và chủ trì.</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Người ứng cử đại biểu Quốc hội, đại diện cơ quan, tổ chức, đơn vị đã giới thiệu người ứng cử được mời tham dự hội nghị này.</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114" w:name="_ftnref45"/>
      <w:bookmarkEnd w:id="11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xml:space="preserve"> Hội nghị cử tri ở cơ quan nhà nước, tổ chức chính trị, tổ chức chính trị - xã hội, tổ chức xã hội do ban lãnh đạo cơ quan, tổ chức triệu tập và chủ trì; hội nghị cử tri ở đơn vị sự nghiệp, tổ chức kinh tế do người </w:t>
      </w:r>
      <w:r w:rsidRPr="00DA5FDC">
        <w:rPr>
          <w:rFonts w:ascii="Arial" w:eastAsia="Times New Roman" w:hAnsi="Arial" w:cs="Arial"/>
          <w:color w:val="000000"/>
          <w:sz w:val="18"/>
          <w:szCs w:val="18"/>
        </w:rPr>
        <w:lastRenderedPageBreak/>
        <w:t>đứng đầu tổ chức, đơn vị phối hợp với ban chấp hành công đoàn tổ chức, đơn vị (nếu có)</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triệu tập và chủ trì; hội nghị cử tri ở đơn vị vũ trang nhân dân là hội nghị quân nhân do lãnh đạo, chỉ huy đơn vị triệu tập và chủ trì.</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Người ứng cử đại biểu Quốc hội được mời tham dự hội nghị này.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Tại hội nghị cử tri, cử tri đối chiếu với tiêu chuẩn của đại biểu Quốc hội, nhận xét, bày tỏ sự tín nhiệm đối với người ứng cử đại biểu Quốc hội bằng cách giơ tay hoặc bỏ phiếu kín theo quyết định của hội nghị.</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Biên bản hội nghị cử tri lấy ý kiến về người ứng cử đại biểu Quốc hội phải ghi rõ thành phần, số lượng người tham dự, diễn biến, kết quả hội nghị. Biên bản hội nghị cử tri tại nơi cư trú lấy ý kiến về người do cơ quan, tổ chức, đơn vị ở trung ương giới thiệu ứng cử được gửi đến Ban Thường trực Ủy ban trung ương Mặt trận Tổ quốc Việt Nam. Biên bản hội nghị cử tri lấy ý kiến về người tự ứng cử, người do cơ quan, tổ chức, đơn vị ở địa phương giới thiệu ứng cử được gửi đến Ban Thường trực Ủy ban Mặt trận Tổ quốc Việt Nam cấp tỉnh.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Ủy ban Thường vụ Quốc hội quy định chi tiết việc tổ chức hội nghị cử tri quy định tại Điều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15" w:name="dieu_46"/>
      <w:r w:rsidRPr="00DA5FDC">
        <w:rPr>
          <w:rFonts w:ascii="Arial" w:eastAsia="Times New Roman" w:hAnsi="Arial" w:cs="Arial"/>
          <w:b/>
          <w:bCs/>
          <w:color w:val="000000"/>
          <w:sz w:val="18"/>
          <w:szCs w:val="18"/>
        </w:rPr>
        <w:t>Điều 46. Xác minh và trả lời các vụ việc mà cử tri nêu đối với người ứng cử đại biểu Quốc hội</w:t>
      </w:r>
      <w:bookmarkEnd w:id="115"/>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Đối với vụ việc ở nơi công tác thì cơ quan, tổ chức, đơn vị trực tiếp quản lý người ứng cử có trách nhiệm xác minh và trả lời bằng văn bản cho Ban Thường trực Ủy ban trung ương Mặt trận Tổ quốc Việt Nam, Ban Thường trực Ủy ban Mặt trận Tổ quốc Việt Nam cấp tỉnh.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Trường hợp người ứng cử đại biểu Quốc hội là người đứng đầu cơ quan, tổ chức, đơn vị thì cơ quan, tổ chức, đơn vị cấp trên trực tiếp có trách nhiệm xác minh và trả lời. Nếu cơ quan, tổ chức, đơn vị không có cấp trên trực tiếp quản lý thì cơ quan có thẩm quyền ra quyết định thành lập cơ quan, tổ chức, đơn vị đó có trách nhiệm xác minh và trả lời.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Đối với vụ việc ở khu dân cư thì cơ quan, tổ chức, đơn vị giới thiệu người ứng cử có trách nhiệm phối hợp với Ủy ban nhân dân cấp xã xác minh và trả lời bằng văn bản cho Ban Thường trực Ủy ban trung ương Mặt trận Tổ quốc Việt Nam, Ban Thường trực Ủy ban Mặt trận Tổ quốc Việt Nam cấp tỉnh.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Đối với người tự ứng cử đại biểu Quốc hội thì Ủy ban bầu cử ở tỉnh có trách nhiệm phối hợp với cơ quan, tổ chức, đơn vị trực tiếp quản lý người đó hoặc Ủy ban nhân dân cấp xã nơi người đó cư trú xác minh và trả lời bằng văn bản cho Ban Thường trực Ủy ban Mặt trận Tổ quốc Việt Nam cấp tỉnh.</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Chậm nhất là 35 ngày</w:t>
      </w:r>
      <w:bookmarkStart w:id="116" w:name="_ftnref46"/>
      <w:bookmarkEnd w:id="11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việc xác minh và trả lời về các vụ việc mà cử tri nêu đối với người ứng cử đại biểu Quốc hội quy định tại Điều này phải được tiến hành xong.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17" w:name="dieu_47"/>
      <w:r w:rsidRPr="00DA5FDC">
        <w:rPr>
          <w:rFonts w:ascii="Arial" w:eastAsia="Times New Roman" w:hAnsi="Arial" w:cs="Arial"/>
          <w:b/>
          <w:bCs/>
          <w:color w:val="000000"/>
          <w:sz w:val="18"/>
          <w:szCs w:val="18"/>
        </w:rPr>
        <w:t>Điều 47. Ủy ban Thường vụ Quốc hội điều chỉnh lần thứ hai</w:t>
      </w:r>
      <w:bookmarkEnd w:id="117"/>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Căn cứ vào kết quả hiệp thương lần thứ hai, chậm nhất là 38 ngày</w:t>
      </w:r>
      <w:bookmarkStart w:id="118" w:name="_ftnref47"/>
      <w:bookmarkEnd w:id="11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Ủy ban Thường vụ Quốc hội điều chỉnh lần thứ hai cơ cấu, thành phần, số lượng người của cơ quan, tổ chức, đơn vị ở trung ương và địa phương được giới thiệu ứng cử đại biểu Quốc hội.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19" w:name="dieu_48"/>
      <w:r w:rsidRPr="00DA5FDC">
        <w:rPr>
          <w:rFonts w:ascii="Arial" w:eastAsia="Times New Roman" w:hAnsi="Arial" w:cs="Arial"/>
          <w:b/>
          <w:bCs/>
          <w:color w:val="000000"/>
          <w:sz w:val="18"/>
          <w:szCs w:val="18"/>
        </w:rPr>
        <w:t>Điều 48. Hội nghị hiệp thương lần thứ ba ở trung ương</w:t>
      </w:r>
      <w:bookmarkEnd w:id="119"/>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Hội nghị hiệp thương lần thứ ba ở trung ương do Đoàn Chủ tịch Ủy ban trung ương Mặt trận Tổ quốc Việt Nam tổ chức chậm nhất là 23 ngày</w:t>
      </w:r>
      <w:bookmarkStart w:id="120" w:name="_ftnref48"/>
      <w:bookmarkEnd w:id="120"/>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"_ftn48"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[48]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Thành phần hội nghị hiệp thương lần thứ ba ở trung ương thực hiện theo quy định tại </w:t>
      </w:r>
      <w:bookmarkStart w:id="121" w:name="tc_12"/>
      <w:r w:rsidRPr="00DA5FDC">
        <w:rPr>
          <w:rFonts w:ascii="Arial" w:eastAsia="Times New Roman" w:hAnsi="Arial" w:cs="Arial"/>
          <w:color w:val="0000FF"/>
          <w:sz w:val="18"/>
          <w:szCs w:val="18"/>
        </w:rPr>
        <w:t>khoản 1 Điều 38 của Luật này</w:t>
      </w:r>
      <w:bookmarkEnd w:id="121"/>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lần thứ ba căn cứ vào tiêu chuẩn của đại biểu Quốc hội, cơ cấu, thành phần, số lượng người của cơ quan, tổ chức, đơn vị ở trung ương được giới thiệu ứng cử đại biểu Quốc hội đã được Ủy ban Thường vụ Quốc hội điều chỉnh lần thứ hai và kết quả lấy ý kiến cử tri để lựa chọn, lập danh sách những người đủ tiêu chuẩn ứng cử đại biểu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Biên bản hội nghị hiệp thương phải ghi rõ thành phần, số lượng người tham dự, diễn biến, kết quả hội nghị</w:t>
      </w:r>
      <w:r w:rsidRPr="00DA5FDC">
        <w:rPr>
          <w:rFonts w:ascii="Arial" w:eastAsia="Times New Roman" w:hAnsi="Arial" w:cs="Arial"/>
          <w:b/>
          <w:bCs/>
          <w:color w:val="000000"/>
          <w:sz w:val="18"/>
          <w:szCs w:val="18"/>
        </w:rPr>
        <w:t> </w:t>
      </w:r>
      <w:r w:rsidRPr="00DA5FDC">
        <w:rPr>
          <w:rFonts w:ascii="Arial" w:eastAsia="Times New Roman" w:hAnsi="Arial" w:cs="Arial"/>
          <w:color w:val="000000"/>
          <w:sz w:val="18"/>
          <w:szCs w:val="18"/>
        </w:rPr>
        <w:t>và được gửi ngay đến Hội đồng Bầu cử quốc gia và Ủy ban Thường vụ Quốc hội.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22" w:name="dieu_49"/>
      <w:r w:rsidRPr="00DA5FDC">
        <w:rPr>
          <w:rFonts w:ascii="Arial" w:eastAsia="Times New Roman" w:hAnsi="Arial" w:cs="Arial"/>
          <w:b/>
          <w:bCs/>
          <w:color w:val="000000"/>
          <w:sz w:val="18"/>
          <w:szCs w:val="18"/>
        </w:rPr>
        <w:t>Điều 49. Hội nghị hiệp thương lần thứ ba ở tỉnh, thành phố</w:t>
      </w:r>
      <w:bookmarkStart w:id="123" w:name="_ftnref49"/>
      <w:bookmarkEnd w:id="122"/>
      <w:bookmarkEnd w:id="123"/>
      <w:r w:rsidRPr="00DA5FDC">
        <w:rPr>
          <w:rFonts w:ascii="Arial" w:eastAsia="Times New Roman" w:hAnsi="Arial" w:cs="Arial"/>
          <w:b/>
          <w:bCs/>
          <w:color w:val="000000"/>
          <w:sz w:val="18"/>
          <w:szCs w:val="18"/>
        </w:rPr>
        <w:t> </w:t>
      </w:r>
      <w:hyperlink r:id="rId11" w:anchor="_ftn49" w:history="1">
        <w:r w:rsidRPr="00DA5FDC">
          <w:rPr>
            <w:rFonts w:ascii="Arial" w:eastAsia="Times New Roman" w:hAnsi="Arial" w:cs="Arial"/>
            <w:color w:val="000000"/>
            <w:sz w:val="18"/>
            <w:szCs w:val="18"/>
            <w:vertAlign w:val="superscript"/>
          </w:rPr>
          <w:t>[49]</w:t>
        </w:r>
      </w:hyperlink>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Hội nghị hiệp thương lần thứ ba ở tỉnh, thành phố</w:t>
      </w:r>
      <w:bookmarkStart w:id="124" w:name="_ftnref50"/>
      <w:bookmarkEnd w:id="12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do Ban Thường trực Ủy ban Mặt trận Tổ quốc Việt Nam cấp tỉnh tổ chức chậm nhất là 23 ngày</w:t>
      </w:r>
      <w:bookmarkStart w:id="125" w:name="_ftnref51"/>
      <w:bookmarkEnd w:id="12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Thành phần hội nghị hiệp thương lần thứ ba ở tỉnh, thành phố</w:t>
      </w:r>
      <w:bookmarkStart w:id="126" w:name="_ftnref52"/>
      <w:bookmarkEnd w:id="12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thực hiện theo quy định tại </w:t>
      </w:r>
      <w:bookmarkStart w:id="127" w:name="tc_13"/>
      <w:r w:rsidRPr="00DA5FDC">
        <w:rPr>
          <w:rFonts w:ascii="Arial" w:eastAsia="Times New Roman" w:hAnsi="Arial" w:cs="Arial"/>
          <w:color w:val="0000FF"/>
          <w:sz w:val="18"/>
          <w:szCs w:val="18"/>
        </w:rPr>
        <w:t>khoản 1 Điều 39 của Luật này</w:t>
      </w:r>
      <w:bookmarkEnd w:id="127"/>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lần thứ ba căn cứ vào tiêu chuẩn của đại biểu Quốc hội, cơ cấu, thành phần, số lượng người của cơ quan, tổ chức, đơn vị ở địa phương được giới thiệu ứng cử đại biểu Quốc hội đã được Ủy ban Thường vụ Quốc hội điều chỉnh lần thứ hai và kết quả lấy ý kiến cử tri để lựa chọn, lập danh sách những người đủ tiêu chuẩn ứng cử đại biểu Quốc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3. Biên bản hội nghị hiệp thương phải ghi rõ thành phần, số lượng người tham dự, diễn biến, kết quả hội nghị và được gửi ngay đến Hội đồng Bầu cử quốc gia, Ủy ban Thường vụ Quốc hội, Ban Thường trực Ủy ban trung ương Mặt trận Tổ quốc Việt Nam và Ủy ban bầu cử ở tỉnh.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28" w:name="muc_3_5"/>
      <w:r w:rsidRPr="00DA5FDC">
        <w:rPr>
          <w:rFonts w:ascii="Arial" w:eastAsia="Times New Roman" w:hAnsi="Arial" w:cs="Arial"/>
          <w:b/>
          <w:bCs/>
          <w:color w:val="000000"/>
          <w:sz w:val="18"/>
          <w:szCs w:val="18"/>
        </w:rPr>
        <w:t>Mục 3. HIỆP THƯƠNG, GIỚI THIỆU NGƯỜI ỨNG CỬ ĐẠI BIỂU HỘI ĐỒNG NHÂN DÂN VÀ ĐIỀU CHỈNH CƠ CẤU, THÀNH PHẦN, SỐ LƯỢNG NGƯỜI ĐƯỢC GIỚI THIỆU ỨNG CỬ ĐẠI BIỂU HỘI ĐỒNG NHÂN DÂN</w:t>
      </w:r>
      <w:bookmarkEnd w:id="128"/>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29" w:name="dieu_50"/>
      <w:r w:rsidRPr="00DA5FDC">
        <w:rPr>
          <w:rFonts w:ascii="Arial" w:eastAsia="Times New Roman" w:hAnsi="Arial" w:cs="Arial"/>
          <w:b/>
          <w:bCs/>
          <w:color w:val="000000"/>
          <w:sz w:val="18"/>
          <w:szCs w:val="18"/>
        </w:rPr>
        <w:t>Điều 50. Hội nghị hiệp thương lần thứ nhất</w:t>
      </w:r>
      <w:bookmarkEnd w:id="129"/>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Hội nghị hiệp thương lần thứ nhất ở mỗi cấp do Ban Thường trực Ủy ban Mặt trận Tổ quốc Việt Nam cùng cấp tổ chức chậm nhất là 95</w:t>
      </w:r>
      <w:r w:rsidRPr="00DA5FDC">
        <w:rPr>
          <w:rFonts w:ascii="Arial" w:eastAsia="Times New Roman" w:hAnsi="Arial" w:cs="Arial"/>
          <w:b/>
          <w:bCs/>
          <w:color w:val="000000"/>
          <w:sz w:val="18"/>
          <w:szCs w:val="18"/>
        </w:rPr>
        <w:t> </w:t>
      </w:r>
      <w:r w:rsidRPr="00DA5FDC">
        <w:rPr>
          <w:rFonts w:ascii="Arial" w:eastAsia="Times New Roman" w:hAnsi="Arial" w:cs="Arial"/>
          <w:color w:val="000000"/>
          <w:sz w:val="18"/>
          <w:szCs w:val="18"/>
        </w:rPr>
        <w:t>ngày trước ngày bầu cử. Thành phần hội nghị hiệp thương lần thứ nhất gồm Ban Thường trực Ủy ban Mặt trận Tổ quốc Việt Nam, đại diện ban lãnh đạo các tổ chức thành viên của Mặt trận. Đại diện Ủy ban bầu cử, Thường trực Hội đồng nhân dân, Ủy ban nhân dân cùng cấp được mời tham dự hội nghị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130" w:name="_ftnref53"/>
      <w:bookmarkEnd w:id="130"/>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Hội nghị hiệp thương lần thứ nhất ở cấp tỉnh thỏa thuận về cơ cấu, thành phần, số lượng người được giới thiệu ứng cử đại biểu Hội đồng nhân dân của tổ chức chính trị, tổ chức chính trị - xã hội, tổ chức xã hội, đơn vị vũ trang nhân dân, cơ quan nhà nước cùng cấp và của đơn vị sự nghiệp, tổ chức kinh tế, các đơn vị hành chính cấp dưới trên địa bàn.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Hội nghị hiệp thương lần thứ nhất ở cấp xã thỏa thuận về cơ cấu, thành phần, số lượng người được giới thiệu ứng cử đại biểu Hội đồng nhân dân của tổ chức chính trị, tổ chức chính trị - xã hội, tổ chức xã hội, đơn vị vũ trang nhân dân, cơ quan nhà nước cùng cấp và của đơn vị sự nghiệp, tổ chức kinh tế, thôn, tổ dân phố trên địa bàn.</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w:t>
      </w:r>
      <w:bookmarkStart w:id="131" w:name="_ftnref54"/>
      <w:bookmarkEnd w:id="131"/>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Biên bản hội nghị hiệp thương phải ghi rõ thành phần, số lượng người tham dự, diễn biến, kết quả hội nghị.</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32" w:name="dieu_51"/>
      <w:r w:rsidRPr="00DA5FDC">
        <w:rPr>
          <w:rFonts w:ascii="Arial" w:eastAsia="Times New Roman" w:hAnsi="Arial" w:cs="Arial"/>
          <w:b/>
          <w:bCs/>
          <w:color w:val="000000"/>
          <w:sz w:val="18"/>
          <w:szCs w:val="18"/>
        </w:rPr>
        <w:t>Điều 51. Thường trực Hội đồng nhân dân điều chỉnh cơ cấu, thành phần, số lượng người được giới thiệu ứng cử đại biểu Hội đồng nhân dân</w:t>
      </w:r>
      <w:bookmarkEnd w:id="132"/>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Căn cứ vào kết quả hiệp thương lần thứ nhất, chậm nhất là 90</w:t>
      </w:r>
      <w:r w:rsidRPr="00DA5FDC">
        <w:rPr>
          <w:rFonts w:ascii="Arial" w:eastAsia="Times New Roman" w:hAnsi="Arial" w:cs="Arial"/>
          <w:b/>
          <w:bCs/>
          <w:color w:val="000000"/>
          <w:sz w:val="18"/>
          <w:szCs w:val="18"/>
        </w:rPr>
        <w:t> </w:t>
      </w:r>
      <w:r w:rsidRPr="00DA5FDC">
        <w:rPr>
          <w:rFonts w:ascii="Arial" w:eastAsia="Times New Roman" w:hAnsi="Arial" w:cs="Arial"/>
          <w:color w:val="000000"/>
          <w:sz w:val="18"/>
          <w:szCs w:val="18"/>
        </w:rPr>
        <w:t>ngày trước ngày bầu cử, Thường trực Hội đồng nhân dân cấp tỉnh</w:t>
      </w:r>
      <w:bookmarkStart w:id="133" w:name="_ftnref55"/>
      <w:bookmarkEnd w:id="13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chỉnh cơ cấu, thành phần, số lượng người của cơ quan, tổ chức, đơn vị ở địa phương được giới thiệu ứng cử đại biểu Hội đồng nhân dân cấp mình.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Căn cứ vào kết quả hiệp thương lần thứ nhất, chậm nhất là 90</w:t>
      </w:r>
      <w:r w:rsidRPr="00DA5FDC">
        <w:rPr>
          <w:rFonts w:ascii="Arial" w:eastAsia="Times New Roman" w:hAnsi="Arial" w:cs="Arial"/>
          <w:b/>
          <w:bCs/>
          <w:color w:val="000000"/>
          <w:sz w:val="18"/>
          <w:szCs w:val="18"/>
        </w:rPr>
        <w:t> </w:t>
      </w:r>
      <w:r w:rsidRPr="00DA5FDC">
        <w:rPr>
          <w:rFonts w:ascii="Arial" w:eastAsia="Times New Roman" w:hAnsi="Arial" w:cs="Arial"/>
          <w:color w:val="000000"/>
          <w:sz w:val="18"/>
          <w:szCs w:val="18"/>
        </w:rPr>
        <w:t>ngày trước ngày bầu cử, Thường trực Hội đồng nhân dân cấp xã điều chỉnh cơ cấu, thành phần, số lượng người của cơ quan, tổ chức, đơn vị, thôn, tổ dân phố ở địa phương được giới thiệu ứng cử đại biểu Hội đồng nhân dân cấp mình.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34" w:name="dieu_52"/>
      <w:r w:rsidRPr="00DA5FDC">
        <w:rPr>
          <w:rFonts w:ascii="Arial" w:eastAsia="Times New Roman" w:hAnsi="Arial" w:cs="Arial"/>
          <w:b/>
          <w:bCs/>
          <w:color w:val="000000"/>
          <w:sz w:val="18"/>
          <w:szCs w:val="18"/>
        </w:rPr>
        <w:t>Điều 52. Giới thiệu người của cơ quan, tổ chức, đơn vị ứng cử đại biểu Hội đồng nhân dân</w:t>
      </w:r>
      <w:bookmarkEnd w:id="134"/>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Trên cơ sở kết quả hiệp thương lần thứ nhất và điều chỉnh của Thường trực Hội đồng nhân dân, căn cứ vào tiêu chuẩn của đại biểu Hội đồng nhân dân, các cơ quan, tổ chức, đơn vị và thôn, tổ dân phố (đối với cấp xã) được phân bổ số lượng người được giới thiệu ứng cử tiến hành lựa chọn, giới thiệu người ứng cử đại biểu Hội đồng nhân dân như sau:</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Ban lãnh đạo tổ chức chính trị, tổ chức chính trị - xã hội, tổ chức xã hội dự kiến người của tổ chức mình để giới thiệu ứng cử đại biểu Hội đồng nhân dân, tổ chức lấy ý kiến nhận xét của hội nghị cử tri nơi người đó công tác. Trên cơ sở ý kiến của hội nghị cử tri, ban lãnh đạo tổ chức hội nghị Ban thường vụ mở rộng để thảo luận, giới thiệu người của tổ chức mình ứng cử đại biểu Hội đồng nhân dân;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135" w:name="_ftnref56"/>
      <w:bookmarkEnd w:id="13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Ban lãnh đạo đơn vị sự nghiệp, tổ chức kinh tế phối hợp với ban chấp hành công đoàn tổ chức, đơn vị (nếu có); ban lãnh đạo cơ quan nhà nước</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dự kiến người của cơ quan, tổ chức, đơn vị mình để giới thiệu ứng cử đại biểu Hội đồng nhân dân, tổ chức lấy ý kiến nhận xét của hội nghị cử tri nơi người đó công tác. Trên cơ sở ý kiến của hội nghị cử tri, ban lãnh đạo cơ quan, tổ chức, đơn vị tổ chức hội nghị gồm lãnh đạo cơ quan, tổ chức, đơn vị, đại diện ban chấp hành công đoàn (nếu có), đại diện lãnh đạo các đơn vị trực thuộc để thảo luận, giới thiệu người của cơ quan, tổ chức, đơn vị mình ứng cử đại biểu Hội đồng nhân dân;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3. Lãnh đạo, chỉ huy đơn vị vũ trang nhân dân dự kiến người của đơn vị mình để giới thiệu ứng cử đại biểu Hội đồng nhân dân, tổ chức lấy ý kiến nhận xét của hội nghị cử tri nơi người đó công tác. Trên cơ sở ý kiến của hội nghị cử tri, lãnh đạo, chỉ huy đơn vị tổ chức hội nghị gồm lãnh đạo, chỉ huy đơn vị, đại diện ban chấp hành công đoàn (nếu có), đại diện quân nhân và chỉ huy cấp dưới trực tiếp để thảo luận, giới thiệu người của đơn vị mình ứng cử đại biểu Hội đồng nhân dân;</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4. Ban công tác Mặt trận ở thôn, tổ dân phố dự kiến người của thôn, tổ dân phố để giới thiệu ứng cử đại biểu Hội đồng nhân dân cấp xã và phối hợp với trưởng thôn, tổ trưởng tổ dân phố tổ chức hội nghị cử tri để thảo luận, giới thiệu người ứng cử đại biểu Hội đồng nhân dân cấp xã.</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Việc giới thiệu người ứng cử đại biểu Hội đồng nhân dân cấp xã ở thôn, tổ dân phố do Ủy ban Thường vụ Quốc hội hướng dẫn;</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Việc tổ chức hội nghị cử tri quy định tại Điều này được thực hiện theo quy định tại </w:t>
      </w:r>
      <w:bookmarkStart w:id="136" w:name="tc_14"/>
      <w:r w:rsidRPr="00DA5FDC">
        <w:rPr>
          <w:rFonts w:ascii="Arial" w:eastAsia="Times New Roman" w:hAnsi="Arial" w:cs="Arial"/>
          <w:color w:val="0000FF"/>
          <w:sz w:val="18"/>
          <w:szCs w:val="18"/>
        </w:rPr>
        <w:t>Điều 54 của Luật này</w:t>
      </w:r>
      <w:bookmarkEnd w:id="136"/>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6. Cơ quan, tổ chức, đơn vị giới thiệu người ứng cử đại biểu Hội đồng nhân dân phải chuyển biên bản hội nghị cử tri nơi công tác và biên bản hội nghị lãnh đạo mở rộng của cơ quan, tổ chức, đơn vị mình về việc thảo luận, giới thiệu người ứng cử đại biểu Hội đồng nhân dân đến Ban Thường trực Ủy ban Mặt trận Tổ quốc Việt Nam cấp tổ chức hội nghị hiệp thương.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Ban công tác Mặt trận chuyển biên bản hội nghị cử tri ở thôn, tổ dân phố về việc thảo luận, giới thiệu người ứng cử đại biểu Hội đồng nhân dân cấp xã đến Ban Thường trực Ủy ban Mặt trận Tổ quốc Việt Nam cấp xã.</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37" w:name="dieu_53"/>
      <w:r w:rsidRPr="00DA5FDC">
        <w:rPr>
          <w:rFonts w:ascii="Arial" w:eastAsia="Times New Roman" w:hAnsi="Arial" w:cs="Arial"/>
          <w:b/>
          <w:bCs/>
          <w:color w:val="000000"/>
          <w:sz w:val="18"/>
          <w:szCs w:val="18"/>
        </w:rPr>
        <w:t>Điều 53. Hội nghị hiệp thương lần thứ hai</w:t>
      </w:r>
      <w:bookmarkEnd w:id="137"/>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w:t>
      </w:r>
      <w:bookmarkStart w:id="138" w:name="_ftnref57"/>
      <w:bookmarkEnd w:id="13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Hội nghị hiệp thương lần thứ hai ở mỗi cấp do Ban Thường trực Ủy ban Mặt trận Tổ quốc Việt Nam cùng cấp tổ chức chậm nhất là 40 ngày trước ngày bầu cử. Thành phần hội nghị hiệp thương lần thứ hai thực hiện theo quy định tại </w:t>
      </w:r>
      <w:bookmarkStart w:id="139" w:name="tc_15"/>
      <w:r w:rsidRPr="00DA5FDC">
        <w:rPr>
          <w:rFonts w:ascii="Arial" w:eastAsia="Times New Roman" w:hAnsi="Arial" w:cs="Arial"/>
          <w:color w:val="0000FF"/>
          <w:sz w:val="18"/>
          <w:szCs w:val="18"/>
        </w:rPr>
        <w:t>khoản 1 Điều 50 của Luật này</w:t>
      </w:r>
      <w:bookmarkEnd w:id="139"/>
      <w:r w:rsidRPr="00DA5FDC">
        <w:rPr>
          <w:rFonts w:ascii="Arial" w:eastAsia="Times New Roman" w:hAnsi="Arial" w:cs="Arial"/>
          <w:color w:val="000000"/>
          <w:sz w:val="18"/>
          <w:szCs w:val="18"/>
        </w:rPr>
        <w:t>.</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lần thứ hai căn cứ vào tiêu chuẩn của đại biểu Hội đồng nhân dân, cơ cấu, thành phần, số lượng người được giới thiệu ứng cử để lập danh sách sơ bộ những người ứng cử đại biểu Hội đồng nhân dân, gửi lấy ý kiến cử tri nơi cư trú đối với người tự ứng cử, người được cơ quan, tổ chức, đơn vị giới thiệu ứng cử và lấy ý kiến cử tri nơi công tác (nếu có) của người tự ứng cử, người được thôn, tổ dân phố giới thiệu ứng cử đại biểu Hội đồng nhân dân cấp xã. Việc tổ chức lấy ý kiến cử tri được thực hiện theo quy định tại </w:t>
      </w:r>
      <w:bookmarkStart w:id="140" w:name="tc_16"/>
      <w:r w:rsidRPr="00DA5FDC">
        <w:rPr>
          <w:rFonts w:ascii="Arial" w:eastAsia="Times New Roman" w:hAnsi="Arial" w:cs="Arial"/>
          <w:color w:val="0000FF"/>
          <w:sz w:val="18"/>
          <w:szCs w:val="18"/>
        </w:rPr>
        <w:t>Điều 54 của Luật này</w:t>
      </w:r>
      <w:bookmarkEnd w:id="140"/>
      <w:r w:rsidRPr="00DA5FDC">
        <w:rPr>
          <w:rFonts w:ascii="Arial" w:eastAsia="Times New Roman" w:hAnsi="Arial" w:cs="Arial"/>
          <w:color w:val="000000"/>
          <w:sz w:val="18"/>
          <w:szCs w:val="18"/>
        </w:rPr>
        <w:t>.</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w:t>
      </w:r>
      <w:bookmarkStart w:id="141" w:name="_ftnref58"/>
      <w:bookmarkEnd w:id="141"/>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Biên bản hội nghị hiệp thương phải ghi rõ thành phần, số lượng người tham dự, diễn biến, kết quả hội nghị.</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42" w:name="dieu_54"/>
      <w:r w:rsidRPr="00DA5FDC">
        <w:rPr>
          <w:rFonts w:ascii="Arial" w:eastAsia="Times New Roman" w:hAnsi="Arial" w:cs="Arial"/>
          <w:b/>
          <w:bCs/>
          <w:color w:val="000000"/>
          <w:sz w:val="18"/>
          <w:szCs w:val="18"/>
        </w:rPr>
        <w:t>Điều 54. Hội nghị cử tri</w:t>
      </w:r>
      <w:bookmarkEnd w:id="142"/>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w:t>
      </w:r>
      <w:bookmarkStart w:id="143" w:name="_ftnref59"/>
      <w:bookmarkEnd w:id="14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"_ftn59"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[59]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Hội nghị cử tri ở xã, phường, đặc khu</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được tổ chức tại thôn, tổ dân phố do Ban Thường trực Ủy ban Mặt trận Tổ quốc Việt Nam phối hợp với Ủy ban nhân dân cùng cấp triệu tập và chủ trì.</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144" w:name="_ftnref60"/>
      <w:bookmarkEnd w:id="14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Hội nghị cử tri ở cơ quan nhà nước, tổ chức chính trị, tổ chức chính trị - xã hội, tổ chức xã hội do người đứng đầu cơ quan, tổ chức triệu tập và chủ trì; hội nghị cử tri ở tổ chức kinh tế, đơn vị sự nghiệp do người đứng đầu tổ chức, đơn vị phối hợp với ban chấp hành công đoàn tổ chức, đơn vị (nếu có)</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triệu tập và chủ trì. Hội nghị cử tri ở đơn vị vũ trang nhân dân là hội nghị quân nhân do lãnh đạo, chỉ huy đơn vị triệu tập và chủ trì.</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Người ứng cử đại biểu Hội đồng nhân dân, đại diện cơ quan, tổ chức, đơn vị, thôn, tổ dân phố đã giới thiệu người ứng cử được mời tham dự các hội nghị này.</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4. Tại hội nghị cử tri, cử tri đối chiếu với tiêu chuẩn của đại biểu Hội đồng nhân dân, nhận xét, bày tỏ sự tín nhiệm đối với người tự ứng cử, người được giới thiệu ứng cử đại biểu Hội đồng nhân dân bằng cách giơ tay hoặc bỏ phiếu kín theo quyết định của hội nghị.</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5. Biên bản hội nghị cử tri lấy ý kiến về người ứng cử đại biểu Hội đồng nhân dân phải ghi rõ thành phần, số lượng người tham dự, diễn biến, kết quả hội nghị. Biên bản hội nghị cử tri lấy ý kiến về người ứng cử đại biểu Hội đồng nhân dân cấp nào thì gửi đến Ban Thường trực Ủy ban Mặt trận Tổ quốc Việt Nam cấp đó để chuẩn bị cho hội nghị hiệp thương lần thứ ba.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6. Ủy ban Thường vụ Quốc hội quy định chi tiết việc tổ chức hội nghị cử tri quy định tại Điều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45" w:name="dieu_55"/>
      <w:r w:rsidRPr="00DA5FDC">
        <w:rPr>
          <w:rFonts w:ascii="Arial" w:eastAsia="Times New Roman" w:hAnsi="Arial" w:cs="Arial"/>
          <w:b/>
          <w:bCs/>
          <w:color w:val="000000"/>
          <w:sz w:val="18"/>
          <w:szCs w:val="18"/>
        </w:rPr>
        <w:t>Điều 55. Xác minh và trả lời các vụ việc mà cử tri nêu đối với người ứng cử đại biểu Hội đồng nhân dân</w:t>
      </w:r>
      <w:bookmarkEnd w:id="145"/>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Đối với vụ việc ở nơi công tác thì cơ quan, tổ chức, đơn vị trực tiếp quản lý người ứng cử đại biểu Hội đồng nhân dân có trách nhiệm xác minh và trả lời bằng văn bản cho Ban Thường trực Ủy ban Mặt trận Tổ quốc Việt Nam cấp tổ chức hội nghị hiệp thương.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Trường hợp người ứng cử là người đứng đầu cơ quan, tổ chức, đơn vị thì cơ quan, tổ chức, đơn vị cấp trên trực tiếp có trách nhiệm xác minh và trả lời. Nếu cơ quan, tổ chức, đơn vị không có cấp trên trực tiếp quản lý thì cơ quan có thẩm quyền ra quyết định thành lập cơ quan, tổ chức, đơn vị đó có trách nhiệm xác minh và trả lời.</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Đối với vụ việc ở khu dân cư thì cơ quan, tổ chức, đơn vị giới thiệu người ứng cử đại biểu Hội đồng nhân dân có trách nhiệm phối hợp với Ủy ban nhân dân cấp xã xác minh và trả lời bằng văn bản cho Ban Thường trực Ủy ban Mặt trận Tổ quốc Việt Nam cấp tổ chức hội nghị hiệp thương.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Đối với người tự ứng cử đại biểu Hội đồng nhân dân thì Ủy ban bầu cử có trách nhiệm phối hợp với cơ quan, tổ chức, đơn vị trực tiếp quản lý người đó hoặc Ủy ban nhân dân cấp xã nơi người đó cư trú xác minh và trả lời bằng văn bản cho Ban Thường trực Ủy ban Mặt trận Tổ quốc Việt Nam cấp tổ chức hội nghị hiệp thương.</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Chậm nhất là 35 ngày</w:t>
      </w:r>
      <w:bookmarkStart w:id="146" w:name="_ftnref61"/>
      <w:bookmarkEnd w:id="14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việc xác minh và trả lời về các vụ việc mà cử tri nêu đối với người ứng cử đại biểu Hội đồng nhân dân quy định tại Điều này phải được tiến hành xong.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47" w:name="dieu_56"/>
      <w:r w:rsidRPr="00DA5FDC">
        <w:rPr>
          <w:rFonts w:ascii="Arial" w:eastAsia="Times New Roman" w:hAnsi="Arial" w:cs="Arial"/>
          <w:b/>
          <w:bCs/>
          <w:color w:val="000000"/>
          <w:sz w:val="18"/>
          <w:szCs w:val="18"/>
        </w:rPr>
        <w:t>Điều 56. Hội nghị hiệp thương lần thứ ba</w:t>
      </w:r>
      <w:bookmarkEnd w:id="147"/>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w:t>
      </w:r>
      <w:bookmarkStart w:id="148" w:name="_ftnref62"/>
      <w:bookmarkEnd w:id="14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Hội nghị hiệp thương lần thứ ba ở mỗi cấp</w:t>
      </w:r>
      <w:r w:rsidRPr="00DA5FDC">
        <w:rPr>
          <w:rFonts w:ascii="Arial" w:eastAsia="Times New Roman" w:hAnsi="Arial" w:cs="Arial"/>
          <w:b/>
          <w:bCs/>
          <w:color w:val="000000"/>
          <w:sz w:val="18"/>
          <w:szCs w:val="18"/>
        </w:rPr>
        <w:t> </w:t>
      </w:r>
      <w:r w:rsidRPr="00DA5FDC">
        <w:rPr>
          <w:rFonts w:ascii="Arial" w:eastAsia="Times New Roman" w:hAnsi="Arial" w:cs="Arial"/>
          <w:color w:val="000000"/>
          <w:sz w:val="18"/>
          <w:szCs w:val="18"/>
        </w:rPr>
        <w:t>do Ban Thường trực Ủy ban Mặt trận Tổ quốc Việt Nam cùng cấp tổ chức chậm nhất là 23 ngày trước ngày bầu cử. Thành phần hội nghị hiệp thương lần thứ ba thực hiện theo quy định tại </w:t>
      </w:r>
      <w:bookmarkStart w:id="149" w:name="tc_17"/>
      <w:r w:rsidRPr="00DA5FDC">
        <w:rPr>
          <w:rFonts w:ascii="Arial" w:eastAsia="Times New Roman" w:hAnsi="Arial" w:cs="Arial"/>
          <w:color w:val="0000FF"/>
          <w:sz w:val="18"/>
          <w:szCs w:val="18"/>
        </w:rPr>
        <w:t>khoản 1 Điều 50 của Luật này</w:t>
      </w:r>
      <w:bookmarkEnd w:id="149"/>
      <w:r w:rsidRPr="00DA5FDC">
        <w:rPr>
          <w:rFonts w:ascii="Arial" w:eastAsia="Times New Roman" w:hAnsi="Arial" w:cs="Arial"/>
          <w:color w:val="000000"/>
          <w:sz w:val="18"/>
          <w:szCs w:val="18"/>
        </w:rPr>
        <w:t>.</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Hội nghị hiệp thương lần thứ ba căn cứ vào tiêu chuẩn của đại biểu Hội đồng nhân dân, cơ cấu, thành phần, số lượng người được giới thiệu ứng cử của cơ quan, tổ chức, đơn vị và kết quả lấy ý kiến cử tri để lựa chọn, lập danh sách những người đủ tiêu chuẩn ứng cử đại biểu Hội đồng nhân dân.</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w:t>
      </w:r>
      <w:bookmarkStart w:id="150" w:name="_ftnref63"/>
      <w:bookmarkEnd w:id="150"/>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Biên bản hội nghị hiệp thương lần thứ ba phải ghi rõ thành phần, số lượng người tham dự, diễn biến và kết quả hội nghị.</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Biên bản hội nghị hiệp thương ở cấp tỉnh được gửi ngay đến Hội đồng Bầu cử quốc gia, Ủy ban Thường vụ Quốc hội, Chính phủ, Ủy ban trung ương Mặt trận Tổ quốc Việt Nam và Thường trực Hội đồng nhân dân, Ủy ban bầu cử cùng cấp.</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Biên bản hội nghị hiệp thương ở cấp xã được gửi ngay đến Thường trực Hội đồng nhân dân, Ủy ban nhân dân, Ủy ban Mặt trận Tổ quốc Việt Nam cấp tỉnh và Thường trực Hội đồng nhân dân, Ủy ban bầu cử cùng cấp.</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51" w:name="muc_4_5"/>
      <w:r w:rsidRPr="00DA5FDC">
        <w:rPr>
          <w:rFonts w:ascii="Arial" w:eastAsia="Times New Roman" w:hAnsi="Arial" w:cs="Arial"/>
          <w:b/>
          <w:bCs/>
          <w:color w:val="000000"/>
          <w:sz w:val="18"/>
          <w:szCs w:val="18"/>
        </w:rPr>
        <w:t>Mục 4. DANH SÁCH NHỮNG NGƯỜI ỨNG CỬ</w:t>
      </w:r>
      <w:bookmarkEnd w:id="151"/>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52" w:name="dieu_57"/>
      <w:r w:rsidRPr="00DA5FDC">
        <w:rPr>
          <w:rFonts w:ascii="Arial" w:eastAsia="Times New Roman" w:hAnsi="Arial" w:cs="Arial"/>
          <w:b/>
          <w:bCs/>
          <w:color w:val="000000"/>
          <w:sz w:val="18"/>
          <w:szCs w:val="18"/>
        </w:rPr>
        <w:t>Điều 57. Danh sách người ứng cử đại biểu Quốc hội</w:t>
      </w:r>
      <w:bookmarkEnd w:id="152"/>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Chậm nhất là 21 ngày</w:t>
      </w:r>
      <w:bookmarkStart w:id="153" w:name="_ftnref64"/>
      <w:bookmarkEnd w:id="15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Ban Thường trực Ủy ban trung ương Mặt trận Tổ quốc Việt Nam gửi đến Hội đồng Bầu cử quốc gia biên bản hiệp thương lần thứ ba và danh sách những người đủ tiêu chuẩn ứng cử được Đoàn Chủ tịch Ủy ban trung ương Mặt trận Tổ quốc Việt Nam giới thiệu ứng cử đại biểu Quốc hội.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Chậm nhất là 21 ngày</w:t>
      </w:r>
      <w:bookmarkStart w:id="154" w:name="_ftnref65"/>
      <w:bookmarkEnd w:id="154"/>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Ban Thường trực Ủy ban Mặt trận Tổ quốc Việt Nam cấp tỉnh gửi đến Ủy ban bầu cử ở tỉnh biên bản hội nghị hiệp thương lần thứ ba và danh sách những người đủ tiêu chuẩn ứng cử được Ủy ban Mặt trận Tổ quốc Việt Nam cấp tỉnh giới thiệu ứng cử đại biểu Quốc hội tại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Căn cứ vào danh sách những người đủ tiêu chuẩn ứng cử đại biểu Quốc hội được Đoàn Chủ tịch Ủy ban trung ương Mặt trận Tổ quốc Việt Nam giới thiệu, Hội đồng Bầu cử quốc gia gửi đến Ủy ban bầu cử ở tỉnh danh sách và hồ sơ những người được giới thiệu về ứng cử tại địa phương.</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Hội đồng Bầu cử quốc gia lập và công bố danh sách chính thức những người ứng cử đại biểu Quốc hội theo từng đơn vị bầu cử trong cả nước theo danh sách do Ban Thường trực Ủy ban trung ương Mặt trận Tổ quốc Việt Nam và Ủy ban bầu cử ở tỉnh gửi đến chậm nhất là 17 ngày</w:t>
      </w:r>
      <w:bookmarkStart w:id="155" w:name="_ftnref66"/>
      <w:bookmarkEnd w:id="15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 xml:space="preserve">5. Danh sách chính thức những người ứng cử đại biểu Quốc hội phải ghi rõ họ, tên, ngày, tháng, năm sinh, giới tính, quê quán, nơi thường trú, dân tộc, tôn giáo, trình độ học vấn, chuyên môn, nghề nghiệp, chức vụ, </w:t>
      </w:r>
      <w:r w:rsidRPr="00DA5FDC">
        <w:rPr>
          <w:rFonts w:ascii="Arial" w:eastAsia="Times New Roman" w:hAnsi="Arial" w:cs="Arial"/>
          <w:color w:val="000000"/>
          <w:sz w:val="18"/>
          <w:szCs w:val="18"/>
        </w:rPr>
        <w:lastRenderedPageBreak/>
        <w:t>nơi công tác của người ứng cử. Danh sách những người ứng cử đại biểu Quốc hội theo từng đơn vị bầu cử được xếp theo vần chữ cái A, B, 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Người ứng cử đại biểu Quốc hội chỉ được ghi tên vào danh sách ứng cử đại biểu Quốc hội ở một đơn vị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6. Số người trong danh sách ứng cử đại biểu Quốc hội ở mỗi đơn vị bầu cử phải nhiều hơn số lượng đại biểu được bầu đã ấn định cho đơn vị bầu cử đó ít nhất là hai người. Trong trường hợp khuyết người ứng cử vì lý do bất khả kháng thì Hội đồng Bầu cử quốc gia xem xét, quyết định.</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7. Chậm nhất là 16 ngày</w:t>
      </w:r>
      <w:bookmarkStart w:id="156" w:name="_ftnref67"/>
      <w:bookmarkEnd w:id="15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Ủy ban bầu cử ở tỉnh phải công bố danh sách người ứng cử đại biểu Quốc hội ở địa phương mình theo quyết định của Hội đồng Bầu cử quốc gia.</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57" w:name="dieu_58"/>
      <w:r w:rsidRPr="00DA5FDC">
        <w:rPr>
          <w:rFonts w:ascii="Arial" w:eastAsia="Times New Roman" w:hAnsi="Arial" w:cs="Arial"/>
          <w:b/>
          <w:bCs/>
          <w:color w:val="000000"/>
          <w:sz w:val="18"/>
          <w:szCs w:val="18"/>
        </w:rPr>
        <w:t>Điều 58. Danh sách người ứng cử đại biểu Hội đồng nhân dân</w:t>
      </w:r>
      <w:bookmarkEnd w:id="157"/>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w:t>
      </w:r>
      <w:bookmarkStart w:id="158" w:name="_ftnref68"/>
      <w:bookmarkEnd w:id="15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Chậm nhất là 21 ngày trước ngày bầu cử, Ban Thường trực Ủy ban Mặt trận Tổ quốc Việt Nam cấp tỉnh phải gửi biên bản hội nghị hiệp thương lần thứ ba và danh sách những người đủ tiêu chuẩn ứng cử đại biểu Hội đồng nhân dân đến Hội đồng Bầu cử quốc gia, Ủy ban Thường vụ Quốc hội, Chính phủ, Ủy ban trung ương Mặt trận Tổ quốc Việt Nam và Thường trực Hội đồng nhân dân, Ủy ban bầu cử cùng cấp; Ban Thường trực Ủy ban Mặt trận Tổ quốc Việt Nam cấp xã phải gửi biên bản hội nghị hiệp thương lần thứ ba và danh sách những người đủ tiêu chuẩn ứng cử đại biểu Hội đồng nhân dân đến Thường trực Hội đồng nhân dân, Ủy ban nhân dân, Ủy ban Mặt trận Tổ quốc Việt Nam cấp tỉnh</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và Thường trực Hội đồng nhân dân, Ủy ban bầu cử cùng cấp.</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w:t>
      </w:r>
      <w:bookmarkStart w:id="159" w:name="_ftnref69"/>
      <w:bookmarkEnd w:id="15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"_ftn69"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[69]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Chậm nhất là 17 ngày trước ngày bầu cử, Ủy ban bầu cử phải lập và công bố danh sách chính thức những người ứng cử đại biểu Hội đồng nhân dân theo từng đơn vị bầu cử.</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Việc lập danh sách chính thức những người ứng cử đại biểu Hội đồng nhân dân thực hiện theo quy định tại </w:t>
      </w:r>
      <w:bookmarkStart w:id="160" w:name="tc_18"/>
      <w:r w:rsidRPr="00DA5FDC">
        <w:rPr>
          <w:rFonts w:ascii="Arial" w:eastAsia="Times New Roman" w:hAnsi="Arial" w:cs="Arial"/>
          <w:color w:val="0000FF"/>
          <w:sz w:val="18"/>
          <w:szCs w:val="18"/>
        </w:rPr>
        <w:t>khoản 5 Điều 57 của Luật này</w:t>
      </w:r>
      <w:bookmarkEnd w:id="160"/>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Số người trong danh sách ứng cử đại biểu Hội đồng nhân dân ở mỗi đơn vị bầu cử phải nhiều hơn số lượng đại biểu được bầu đã ấn định cho đơn vị bầu cử đó; nếu đơn vị bầu cử được bầu ba đại biểu thì số người trong danh sách ứng cử phải nhiều hơn số lượng đại biểu được bầu ít nhất là hai người; nếu đơn vị bầu cử được bầu từ bốn đại biểu trở lên thì số người trong danh sách ứng cử phải nhiều hơn số lượng đại biểu được bầu ít nhất là ba người. Hội đồng Bầu cử quốc gia hướng dẫn đối với trường hợp khuyết người ứng cử vì lý do bất khả kháng.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61" w:name="dieu_59"/>
      <w:r w:rsidRPr="00DA5FDC">
        <w:rPr>
          <w:rFonts w:ascii="Arial" w:eastAsia="Times New Roman" w:hAnsi="Arial" w:cs="Arial"/>
          <w:b/>
          <w:bCs/>
          <w:color w:val="000000"/>
          <w:sz w:val="18"/>
          <w:szCs w:val="18"/>
        </w:rPr>
        <w:t>Điều 59. Niêm yết danh sách người ứng cử</w:t>
      </w:r>
      <w:bookmarkEnd w:id="161"/>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Chậm nhất là 16 ngày</w:t>
      </w:r>
      <w:bookmarkStart w:id="162" w:name="_ftnref70"/>
      <w:bookmarkEnd w:id="16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trước ngày bầu cử, Tổ bầu cử phải niêm yết danh sách chính thức những người ứng cử đại biểu Quốc hội, ứng cử đại biểu Hội đồng nhân dân ở khu vực bỏ phiếu.</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63" w:name="dieu_60"/>
      <w:r w:rsidRPr="00DA5FDC">
        <w:rPr>
          <w:rFonts w:ascii="Arial" w:eastAsia="Times New Roman" w:hAnsi="Arial" w:cs="Arial"/>
          <w:b/>
          <w:bCs/>
          <w:color w:val="000000"/>
          <w:sz w:val="18"/>
          <w:szCs w:val="18"/>
        </w:rPr>
        <w:t>Điều 60. Xóa tên người ứng cử đại biểu Quốc hội, ứng cử đại biểu Hội đồng nhân dân</w:t>
      </w:r>
      <w:bookmarkEnd w:id="163"/>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Người có tên trong danh sách chính thức những người ứng cử đại biểu Quốc hội đã được Hội đồng Bầu cử quốc gia công bố mà đến thời điểm bắt đầu bỏ phiếu bị khởi tố bị can, bị bắt, giữ vì phạm tội quả tang, bị mất năng lực hành vi dân sự, chết hoặc vi phạm nghiêm trọng pháp luật về bầu cử thì Hội đồng Bầu cử quốc gia xóa tên người đó trong danh sách những người ứng cử đại biểu Quốc hội.</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Người có tên trong danh sách chính thức những người ứng cử đại biểu Hội đồng nhân dân đã được Ủy ban bầu cử công bố mà đến thời điểm bắt đầu bỏ phiếu bị khởi tố bị 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những người ứng cử đại biểu Hội đồng nhân dân.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64" w:name="dieu_61"/>
      <w:r w:rsidRPr="00DA5FDC">
        <w:rPr>
          <w:rFonts w:ascii="Arial" w:eastAsia="Times New Roman" w:hAnsi="Arial" w:cs="Arial"/>
          <w:b/>
          <w:bCs/>
          <w:color w:val="000000"/>
          <w:sz w:val="18"/>
          <w:szCs w:val="18"/>
        </w:rPr>
        <w:t>Điều 61. Khiếu nại, tố cáo về người ứng cử, lập danh sách người ứng cử</w:t>
      </w:r>
      <w:bookmarkEnd w:id="164"/>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Công dân có quyền tố cáo về người ứng cử, khiếu nại, tố cáo, kiến nghị về những sai sót trong việc lập danh sách những người ứng cử. Việc khiếu nại, tố cáo, kiến nghị được thực hiện như sau: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Khiếu nại, tố cáo, kiến nghị liên quan đến người ứng cử đại biểu Quốc hội, việc lập danh sách những người ứng cử đại biểu Quốc hội được gửi đến Ban bầu cử đại biểu Quốc hội, Ủy ban bầu cử ở tỉnh, Hội đồng Bầu cử quốc gia. Trường hợp người khiếu nại, tố cáo, kiến nghị không đồng ý với kết quả giải quyết của Ban bầu cử, Ủy ban bầu cử thì có quyền khiếu nại đến Hội đồng Bầu cử quốc gia. Quyết định của Hội đồng Bầu cử quốc gia là quyết định cuối cùng;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 xml:space="preserve">b) Khiếu nại, tố cáo, kiến nghị liên quan đến người ứng cử đại biểu Hội đồng nhân dân, việc lập danh sách những người ứng cử đại biểu Hội đồng nhân dân ở cấp nào thì được gửi tới Ban bầu cử đại biểu Hội đồng nhân dân ở cấp đó. Trường hợp người khiếu nại, tố cáo, kiến nghị không đồng ý với kết quả giải quyết của </w:t>
      </w:r>
      <w:r w:rsidRPr="00DA5FDC">
        <w:rPr>
          <w:rFonts w:ascii="Arial" w:eastAsia="Times New Roman" w:hAnsi="Arial" w:cs="Arial"/>
          <w:color w:val="000000"/>
          <w:sz w:val="18"/>
          <w:szCs w:val="18"/>
        </w:rPr>
        <w:lastRenderedPageBreak/>
        <w:t>Ban bầu cử thì có quyền khiếu nại đến Ủy ban bầu cử ở cấp tương ứng. Quyết định của Ủy ban bầu cử là quyết định cuối cùng;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Ban bầu cử, Ủy ban bầu cử, Hội đồng Bầu cử quốc gia phải ghi vào sổ và giải quyết khiếu nại, tố cáo, kiến nghị nhận được theo thẩm quyền.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Trong thời hạn 10 ngày trước ngày bầu cử, Hội đồng Bầu cử quốc gia, Ủy ban bầu cử, Ban bầu cử ngừng việc xem xét, giải quyết mọi khiếu nại, tố cáo, kiến nghị về người ứng cử và việc lập danh sách những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Trong trường hợp những khiếu nại, tố cáo đã rõ ràng, có đủ cơ sở kết luận người ứng cử không đáp ứng đủ tiêu chuẩn của đại biểu Quốc hội, đại biểu Hội đồng nhân dân thì Hội đồng Bầu cử quốc gia (đối với bầu cử đại biểu Quốc hội) hoặc Ủy ban bầu cử ở cấp tương ứng (đối với bầu cử đại biểu Hội đồng nhân dân) quyết định xóa tên người đó trong danh sách chính thức những người ứng cử trước ngày bầu cử và thông báo cho cử tri biết.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Không xem xét, giải quyết đối với những đơn tố cáo không có họ, tên người tố cáo hoặc mạo danh người khác để tố cáo.</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Hội đồng Bầu cử quốc gia, Ủy ban bầu cử ở tỉnh,</w:t>
      </w:r>
      <w:bookmarkStart w:id="165" w:name="_ftnref71"/>
      <w:bookmarkEnd w:id="16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Ủy ban bầu cử ở xã chuyển toàn bộ hồ sơ về khiếu nại, tố cáo chưa được giải quyết đến Ủy ban Thường vụ Quốc hội (đối với bầu cử đại biểu Quốc hội) hoặc Thường trực Hội đồng nhân dân khóa mới ở cấp tương ứng (đối với bầu cử đại biểu Hội đồng nhân dân) để tiếp tục xem xét, giải quyết theo thẩm quyền.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66" w:name="chuong_6"/>
      <w:r w:rsidRPr="00DA5FDC">
        <w:rPr>
          <w:rFonts w:ascii="Arial" w:eastAsia="Times New Roman" w:hAnsi="Arial" w:cs="Arial"/>
          <w:b/>
          <w:bCs/>
          <w:color w:val="000000"/>
          <w:sz w:val="18"/>
          <w:szCs w:val="18"/>
        </w:rPr>
        <w:t>Chương VI</w:t>
      </w:r>
      <w:bookmarkEnd w:id="166"/>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167" w:name="chuong_6_name"/>
      <w:r w:rsidRPr="00DA5FDC">
        <w:rPr>
          <w:rFonts w:ascii="Arial" w:eastAsia="Times New Roman" w:hAnsi="Arial" w:cs="Arial"/>
          <w:b/>
          <w:bCs/>
          <w:color w:val="000000"/>
          <w:sz w:val="24"/>
          <w:szCs w:val="24"/>
        </w:rPr>
        <w:t>TUYÊN TRUYỀN, VẬN ĐỘNG BẦU CỬ</w:t>
      </w:r>
      <w:bookmarkEnd w:id="167"/>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68" w:name="dieu_62"/>
      <w:r w:rsidRPr="00DA5FDC">
        <w:rPr>
          <w:rFonts w:ascii="Arial" w:eastAsia="Times New Roman" w:hAnsi="Arial" w:cs="Arial"/>
          <w:b/>
          <w:bCs/>
          <w:color w:val="000000"/>
          <w:sz w:val="18"/>
          <w:szCs w:val="18"/>
        </w:rPr>
        <w:t>Điều 62. Trách nhiệm của cơ quan, tổ chức trong chỉ đạo công tác thông tin, tuyên truyền, vận động bầu cử</w:t>
      </w:r>
      <w:bookmarkEnd w:id="168"/>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Hội đồng Bầu cử quốc gia chỉ đạo công tác thông tin, tuyên truyền và vận động bầu cử trong phạm vi cả nước; Ủy ban bầu cử các cấp chỉ đạo thực hiện công tác thông tin, tuyên truyền, vận động bầu cử và giải quyết khiếu nại, tố cáo về vận động bầu cử ở địa phương.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Các cơ quan báo chí ở trung ương có trách nhiệm đưa tin về quá trình tổ chức công tác bầu cử, tình hình vận động bầu cử trong phạm vi cả nước. Các cơ quan thông tin đại chúng của địa phương có trách nhiệm đưa tin về hội nghị tiếp xúc cử tri, trả lời phỏng vấn của những người ứng cử đại biểu Quốc hội, ứng cử đại biểu Hội đồng nhân dân và việc vận động bầu cử ở địa phương.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Ban Thường trực Ủy ban Mặt trận Tổ quốc Việt Nam cấp tỉnh có trách nhiệm tổ chức hội nghị tiếp xúc cử tri cho người ứng cử đại biểu Quốc hội. Ban Thường trực Ủy ban Mặt trận Tổ quốc Việt Nam cấp tỉnh</w:t>
      </w:r>
      <w:bookmarkStart w:id="169" w:name="_ftnref72"/>
      <w:bookmarkEnd w:id="16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cấp xã có trách nhiệm tổ chức hội nghị tiếp xúc cử tri cho người ứng cử đại biểu Hội đồng nhân dân cấp mình. Ủy ban nhân dân các cấp có trách nhiệm phối hợp với Ban Thường trực Ủy ban Mặt trận Tổ quốc Việt Nam cùng cấp trong việc tổ chức hội nghị tiếp xúc cử tri cho người ứng cử đại biểu Quốc hội, ứng cử đại biểu Hội đồng nhân dân.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Cơ quan nhà nước, tổ chức chính trị, tổ chức chính trị - xã hội, tổ chức xã hội, đơn vị sự nghiệp, tổ chức kinh tế, đơn vị vũ trang nhân dân và chính quyền địa phương trong phạm vi nhiệm vụ, quyền hạn của mình tạo điều kiện cho người ứng cử đại biểu Quốc hội, ứng cử đại biểu Hội đồng nhân dân tiếp xúc với cử tri ở cơ quan, tổ chức, đơn vị, địa phương mình.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5. Kinh phí tuyên truyền, vận động bầu cử được bảo đảm bằng ngân sách nhà nước.</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70" w:name="dieu_63"/>
      <w:r w:rsidRPr="00DA5FDC">
        <w:rPr>
          <w:rFonts w:ascii="Arial" w:eastAsia="Times New Roman" w:hAnsi="Arial" w:cs="Arial"/>
          <w:b/>
          <w:bCs/>
          <w:color w:val="000000"/>
          <w:sz w:val="18"/>
          <w:szCs w:val="18"/>
        </w:rPr>
        <w:t>Điều 63. Nguyên tắc vận động bầu cử</w:t>
      </w:r>
      <w:bookmarkEnd w:id="170"/>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Việc vận động bầu cử được tiến hành dân chủ, công khai, bình đẳng, đúng pháp luật, bảo đảm trật tự, an toàn xã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Người ứng cử đại biểu Quốc hội, ứng cử đại biểu Hội đồng nhân dân ở đơn vị bầu cử nào thì thực hiện vận động bầu cử tại đơn vị bầu cử đó.</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Các tổ chức phụ trách bầu cử và thành viên của các tổ chức này không được vận động cho người ứng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71" w:name="dieu_64"/>
      <w:r w:rsidRPr="00DA5FDC">
        <w:rPr>
          <w:rFonts w:ascii="Arial" w:eastAsia="Times New Roman" w:hAnsi="Arial" w:cs="Arial"/>
          <w:b/>
          <w:bCs/>
          <w:color w:val="000000"/>
          <w:sz w:val="18"/>
          <w:szCs w:val="18"/>
        </w:rPr>
        <w:t>Điều 64. Thời gian tiến hành vận động bầu cử</w:t>
      </w:r>
      <w:bookmarkEnd w:id="171"/>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Thời gian vận động bầu cử được bắt đầu từ ngày công bố danh sách chính thức những người ứng cử và kết thúc trước thời điểm bắt đầu bỏ phiếu 24 giờ.</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72" w:name="dieu_65"/>
      <w:r w:rsidRPr="00DA5FDC">
        <w:rPr>
          <w:rFonts w:ascii="Arial" w:eastAsia="Times New Roman" w:hAnsi="Arial" w:cs="Arial"/>
          <w:b/>
          <w:bCs/>
          <w:color w:val="000000"/>
          <w:sz w:val="18"/>
          <w:szCs w:val="18"/>
        </w:rPr>
        <w:t>Điều 65. Hình thức vận động bầu cử</w:t>
      </w:r>
      <w:bookmarkEnd w:id="172"/>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Việc vận động bầu cử của người ứng cử được tiến hành bằng các hình thức sau đây: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Gặp gỡ, tiếp xúc với cử tri tại hội nghị tiếp xúc cử tri ở địa phương nơi mình ứng cử theo quy định tại </w:t>
      </w:r>
      <w:bookmarkStart w:id="173" w:name="tc_19"/>
      <w:r w:rsidRPr="00DA5FDC">
        <w:rPr>
          <w:rFonts w:ascii="Arial" w:eastAsia="Times New Roman" w:hAnsi="Arial" w:cs="Arial"/>
          <w:color w:val="0000FF"/>
          <w:sz w:val="18"/>
          <w:szCs w:val="18"/>
        </w:rPr>
        <w:t>Điều 66 của Luật này</w:t>
      </w:r>
      <w:bookmarkEnd w:id="173"/>
      <w:r w:rsidRPr="00DA5FDC">
        <w:rPr>
          <w:rFonts w:ascii="Arial" w:eastAsia="Times New Roman" w:hAnsi="Arial" w:cs="Arial"/>
          <w:color w:val="000000"/>
          <w:sz w:val="18"/>
          <w:szCs w:val="18"/>
        </w:rPr>
        <w:t>;</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Thông qua phương tiện thông tin đại chúng theo quy định tại </w:t>
      </w:r>
      <w:bookmarkStart w:id="174" w:name="tc_20"/>
      <w:r w:rsidRPr="00DA5FDC">
        <w:rPr>
          <w:rFonts w:ascii="Arial" w:eastAsia="Times New Roman" w:hAnsi="Arial" w:cs="Arial"/>
          <w:color w:val="0000FF"/>
          <w:sz w:val="18"/>
          <w:szCs w:val="18"/>
        </w:rPr>
        <w:t>Điều 67 của Luật này</w:t>
      </w:r>
      <w:bookmarkEnd w:id="174"/>
      <w:r w:rsidRPr="00DA5FDC">
        <w:rPr>
          <w:rFonts w:ascii="Arial" w:eastAsia="Times New Roman" w:hAnsi="Arial" w:cs="Arial"/>
          <w:color w:val="000000"/>
          <w:sz w:val="18"/>
          <w:szCs w:val="18"/>
        </w:rPr>
        <w:t>.</w:t>
      </w:r>
    </w:p>
    <w:p w:rsidR="00DA5FDC" w:rsidRPr="00DA5FDC" w:rsidRDefault="00DA5FDC" w:rsidP="00DA5FDC">
      <w:pPr>
        <w:spacing w:before="0" w:line="234" w:lineRule="atLeast"/>
        <w:ind w:firstLine="0"/>
        <w:jc w:val="left"/>
        <w:textAlignment w:val="baseline"/>
        <w:rPr>
          <w:rFonts w:ascii="Arial" w:eastAsia="Times New Roman" w:hAnsi="Arial" w:cs="Arial"/>
          <w:color w:val="000000"/>
          <w:sz w:val="18"/>
          <w:szCs w:val="18"/>
        </w:rPr>
      </w:pPr>
      <w:bookmarkStart w:id="175" w:name="dieu_66"/>
      <w:r w:rsidRPr="00DA5FDC">
        <w:rPr>
          <w:rFonts w:ascii="Arial" w:eastAsia="Times New Roman" w:hAnsi="Arial" w:cs="Arial"/>
          <w:b/>
          <w:bCs/>
          <w:color w:val="000000"/>
          <w:sz w:val="18"/>
          <w:szCs w:val="18"/>
          <w:shd w:val="clear" w:color="auto" w:fill="FFFFFF"/>
        </w:rPr>
        <w:t>Điều 66. Hội nghị tiếp xúc cử tri</w:t>
      </w:r>
      <w:bookmarkStart w:id="176" w:name="_ftnref73"/>
      <w:bookmarkEnd w:id="175"/>
      <w:bookmarkEnd w:id="176"/>
      <w:r w:rsidRPr="00DA5FDC">
        <w:rPr>
          <w:rFonts w:ascii="Arial" w:eastAsia="Times New Roman" w:hAnsi="Arial" w:cs="Arial"/>
          <w:b/>
          <w:bCs/>
          <w:color w:val="000000"/>
          <w:sz w:val="18"/>
          <w:szCs w:val="18"/>
          <w:shd w:val="clear" w:color="auto" w:fill="FFFFFF"/>
        </w:rPr>
        <w:t> </w:t>
      </w:r>
      <w:hyperlink r:id="rId12" w:anchor="_ftn73" w:history="1">
        <w:r w:rsidRPr="00DA5FDC">
          <w:rPr>
            <w:rFonts w:ascii="Arial" w:eastAsia="Times New Roman" w:hAnsi="Arial" w:cs="Arial"/>
            <w:color w:val="000000"/>
            <w:sz w:val="18"/>
            <w:szCs w:val="18"/>
            <w:vertAlign w:val="superscript"/>
          </w:rPr>
          <w:t>[73]</w:t>
        </w:r>
      </w:hyperlink>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Ban Thường trực Ủy ban Mặt trận Tổ quốc Việt Nam cấp tỉnh chủ trì phối hợp với Ủy ban nhân dân ở đơn vị bầu cử tổ chức hội nghị tiếp xúc cử tri cho những người ứng cử đại biểu Quốc hội, ứng cử đại biểu Hội đồng nhân dân cấp tỉnh. Thành phần tham dự hội nghị tiếp xúc cử tri gồm đại diện các cơ quan, tổ chức, đơn vị và cử tri ở địa phương.</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Ban Thường trực Ủy ban Mặt trận Tổ quốc Việt Nam cấp xã phối hợp với Ủy ban nhân dân cùng</w:t>
      </w:r>
      <w:r w:rsidRPr="00DA5FDC">
        <w:rPr>
          <w:rFonts w:ascii="Arial" w:eastAsia="Times New Roman" w:hAnsi="Arial" w:cs="Arial"/>
          <w:b/>
          <w:bCs/>
          <w:i/>
          <w:iCs/>
          <w:color w:val="000000"/>
          <w:sz w:val="18"/>
          <w:szCs w:val="18"/>
        </w:rPr>
        <w:t> </w:t>
      </w:r>
      <w:r w:rsidRPr="00DA5FDC">
        <w:rPr>
          <w:rFonts w:ascii="Arial" w:eastAsia="Times New Roman" w:hAnsi="Arial" w:cs="Arial"/>
          <w:color w:val="000000"/>
          <w:sz w:val="18"/>
          <w:szCs w:val="18"/>
        </w:rPr>
        <w:t>cấp tại đơn vị bầu cử tổ chức hội nghị tiếp xúc cử tri cho những người ứng cử đại biểu Hội đồng nhân dân cấp mình. Thành phần tham dự hội nghị tiếp xúc cử tri gồm đại diện các cơ quan, tổ chức, đơn vị và cử tri ở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Hội nghị tiếp xúc cử tri được tổ chức theo hình thức trực tiếp hoặc căn cứ điều kiện thực tế có thể tổ chức theo hình thức trực tuyến, trực tiếp kết hợp với trực tuyến. Việc tiếp xúc cử tri trực tuyến hoặc trực tiếp kết hợp với trực tuyến chỉ được thực hiện khi bảo đảm các điều kiện kỹ thuật, an toàn thông tin mạng, an ninh mạng.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Ủy ban nhân dân nơi tổ chức hội nghị tiếp xúc cử tri có trách nhiệm thông báo về hình thức, nội dung, thời gian, địa điểm tổ chức hội nghị, điểm truy cập trực tuyến để cử tri tham dự đông đủ.</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Chương trình hội nghị tiếp xúc cử tri gồm các nội dung sau đây:</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Tuyên bố lý do;</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Đại diện Ban Thường trực Ủy ban Mặt trận Tổ quốc Việt Nam cấp tổ chức hội nghị tiếp xúc cử tri chủ trì cuộc tiếp xúc cử tri, giới thiệu và đọc tiểu sử tóm tắt của người ứng cử;</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Từng người ứng cử báo cáo với cử tri về chương trình hành động của mình nếu được bầu làm đại biểu Quốc hội, đại biểu Hội đồng nhân dân;</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Cử tri nêu ý kiến, đề đạt nguyện vọng của mình với những người ứng cử. Người ứng cử và cử tri trao đổi dân chủ, thẳng thắn và cởi mở những vấn đề cùng quan tâm;</w:t>
      </w:r>
    </w:p>
    <w:p w:rsidR="00DA5FDC" w:rsidRPr="00DA5FDC" w:rsidRDefault="00DA5FDC" w:rsidP="00DA5FDC">
      <w:pPr>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Người chủ trì hội nghị phát biểu ý kiến kết thúc hội nghị.</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Sau hội nghị tiếp xúc cử tri, Ban Thường trực Ủy ban Mặt trận Tổ quốc Việt Nam cấp tỉnh lập báo cáo tình hình tổ chức hội nghị tiếp xúc cử tri của người ứng cử đại biểu Quốc hội, ứng cử đại biểu Hội đồng nhân dân ở địa phương, ý kiến của cử tri về từng người ứng cử đại biểu Quốc hội gửi đến Hội đồng Bầu cử quốc gia và Ban Thường trực Ủy ban trung ương Mặt trận Tổ quốc Việt Nam. Ban Thường trực Ủy ban Mặt trận Tổ quốc Việt Nam cấp xã lập báo cáo tình hình tổ chức hội nghị tiếp xúc cử tri của người ứng cử đại biểu Hội đồng nhân dân ở địa phương mình gửi đến Ủy ban bầu cử cùng cấp và Ban Thường trực Ủy ban Mặt trận Tổ quốc Việt Nam cấp tỉnh.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77" w:name="dieu_67"/>
      <w:r w:rsidRPr="00DA5FDC">
        <w:rPr>
          <w:rFonts w:ascii="Arial" w:eastAsia="Times New Roman" w:hAnsi="Arial" w:cs="Arial"/>
          <w:b/>
          <w:bCs/>
          <w:color w:val="000000"/>
          <w:sz w:val="18"/>
          <w:szCs w:val="18"/>
        </w:rPr>
        <w:t>Điều 67. Vận động bầu cử thông qua phương tiện thông tin đại chúng</w:t>
      </w:r>
      <w:bookmarkEnd w:id="177"/>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Người ứng cử đại biểu Quốc hội trình bày với cử tri về dự kiến chương trình hành động của mình nếu được bầu làm đại biểu Quốc hội khi trả lời phỏng vấn trên các phương tiện thông tin đại chúng ở địa phương nơi mình ứng cử và trên trang thông tin điện tử về bầu cử đại biểu Quốc hội của Hội đồng Bầu cử quốc gia.</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Người ứng cử đại biểu Hội đồng nhân dân trình bày với cử tri về dự kiến chương trình hành động của mình nếu được bầu làm đại biểu Hội đồng nhân dân khi trả lời phỏng vấn trên các phương tiện thông tin đại chúng ở địa phương và trên trang thông tin điện tử về bầu cử của Ủy ban bầu cử (nếu có).</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Hội đồng Bầu cử quốc gia, Ủy ban bầu cử có trách nhiệm chỉ đạo cơ quan quản lý trang thông tin điện tử thực hiện đúng các quy định của pháp luật về việc đăng tải nội dung vận động bầu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4. Ủy ban nhân dân cấp tỉnh tổ chức việc đăng tải chương trình hành động của người ứng cử đại biểu Quốc hội, ứng cử đại biểu Hội đồng nhân dân trên các phương tiện thông tin đại chúng của địa phương.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78" w:name="dieu_68"/>
      <w:r w:rsidRPr="00DA5FDC">
        <w:rPr>
          <w:rFonts w:ascii="Arial" w:eastAsia="Times New Roman" w:hAnsi="Arial" w:cs="Arial"/>
          <w:b/>
          <w:bCs/>
          <w:color w:val="000000"/>
          <w:sz w:val="18"/>
          <w:szCs w:val="18"/>
        </w:rPr>
        <w:t>Điều 68. Những hành vi bị cấm trong vận động bầu cử</w:t>
      </w:r>
      <w:bookmarkEnd w:id="178"/>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Lợi dụng vận động bầu cử để tuyên truyền trái với Hiến pháp và pháp luật hoặc làm tổn hại đến danh dự, nhân phẩm, uy tín, quyền, lợi ích hợp pháp khác của tổ chức, cá nhân khác.</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lastRenderedPageBreak/>
        <w:t>2. Lạm dụng chức vụ, quyền hạn để sử dụng phương tiện thông tin đại chúng trong vận động bầu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Lợi dụng vận động bầu cử để vận động tài trợ, quyên góp ở trong nước và nước ngoài cho tổ chức, cá nhân mình.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4. Sử dụng hoặc hứa tặng, cho, ủng hộ tiền, tài sản hoặc lợi ích vật chất để lôi kéo, mua chuộc cử tri.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79" w:name="chuong_7"/>
      <w:r w:rsidRPr="00DA5FDC">
        <w:rPr>
          <w:rFonts w:ascii="Arial" w:eastAsia="Times New Roman" w:hAnsi="Arial" w:cs="Arial"/>
          <w:b/>
          <w:bCs/>
          <w:color w:val="000000"/>
          <w:sz w:val="18"/>
          <w:szCs w:val="18"/>
        </w:rPr>
        <w:t>Chương VII</w:t>
      </w:r>
      <w:bookmarkEnd w:id="179"/>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180" w:name="chuong_7_name"/>
      <w:r w:rsidRPr="00DA5FDC">
        <w:rPr>
          <w:rFonts w:ascii="Arial" w:eastAsia="Times New Roman" w:hAnsi="Arial" w:cs="Arial"/>
          <w:b/>
          <w:bCs/>
          <w:color w:val="000000"/>
          <w:sz w:val="24"/>
          <w:szCs w:val="24"/>
        </w:rPr>
        <w:t>NGUYÊN TẮC VÀ TRÌNH TỰ BỎ PHIẾU</w:t>
      </w:r>
      <w:bookmarkEnd w:id="180"/>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1" w:name="dieu_69"/>
      <w:r w:rsidRPr="00DA5FDC">
        <w:rPr>
          <w:rFonts w:ascii="Arial" w:eastAsia="Times New Roman" w:hAnsi="Arial" w:cs="Arial"/>
          <w:b/>
          <w:bCs/>
          <w:color w:val="000000"/>
          <w:sz w:val="18"/>
          <w:szCs w:val="18"/>
        </w:rPr>
        <w:t>Điều 69. Nguyên tắc bỏ phiếu</w:t>
      </w:r>
      <w:bookmarkEnd w:id="181"/>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Mỗi cử tri có quyền bỏ một phiếu bầu đại biểu Quốc hội và bỏ một phiếu bầu đại biểu Hội đồng nhân dân tương ứng với mỗi cấp Hội đồng nhân dân.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Cử tri phải tự mình đi bầu cử, không được nhờ người khác bầu cử thay, trừ trường hợp quy định tại khoản 3 và khoản 4 Điều này; khi bầu cử phải xuất trình thẻ cử tri.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4.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5. Khi cử tri viết phiếu bầu, không ai được xem, kể cả thành viên Tổ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6. Nếu viết hỏng, cử tri có quyền đổi phiếu bầu khác.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7. Khi cử tri bỏ phiếu xong, Tổ bầu cử có trách nhiệm đóng dấu “Đã bỏ phiếu” vào thẻ cử tri.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8. Mọi người phải tuân theo nội quy phòng bỏ phiếu.</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2" w:name="dieu_70"/>
      <w:r w:rsidRPr="00DA5FDC">
        <w:rPr>
          <w:rFonts w:ascii="Arial" w:eastAsia="Times New Roman" w:hAnsi="Arial" w:cs="Arial"/>
          <w:b/>
          <w:bCs/>
          <w:color w:val="000000"/>
          <w:sz w:val="18"/>
          <w:szCs w:val="18"/>
        </w:rPr>
        <w:t>Điều 70. Thông báo về thời gian bầu cử, nơi bỏ phiếu</w:t>
      </w:r>
      <w:bookmarkEnd w:id="182"/>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Trong thời hạn 10 ngày trước ngày bầu cử, Tổ bầu cử phải thường xuyên thông báo cho cử tri biết ngày bầu cử, nơi bỏ phiếu, thời gian bỏ phiếu bằng hình thức niêm yết, phát thanh và các phương tiện thông tin đại chúng khác của địa phương.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3" w:name="dieu_71"/>
      <w:r w:rsidRPr="00DA5FDC">
        <w:rPr>
          <w:rFonts w:ascii="Arial" w:eastAsia="Times New Roman" w:hAnsi="Arial" w:cs="Arial"/>
          <w:b/>
          <w:bCs/>
          <w:color w:val="000000"/>
          <w:sz w:val="18"/>
          <w:szCs w:val="18"/>
        </w:rPr>
        <w:t>Điều 71. Thời gian bỏ phiếu</w:t>
      </w:r>
      <w:bookmarkEnd w:id="183"/>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Việc bỏ phiếu bắt đầu từ bảy giờ sáng đến bảy giờ tối cùng ngày. Tùy tình hình địa phương, Tổ bầu cử có thể quyết định cho bắt đầu việc bỏ phiếu sớm hơn nhưng không được trước năm giờ sáng hoặc kết thúc muộn hơn nhưng không được quá chín giờ tối cùng ngày.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Trước khi bỏ phiếu, Tổ bầu cử phải kiểm tra hòm phiếu trước sự chứng kiến của cử tri.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Việc bỏ phiếu phải được tiến hành liên tục. Trong trường hợp có sự kiện bất ngờ làm gián đoạn việc bỏ phiếu thì Tổ bầu cử phải lập tức niêm phong hòm phiếu, tài liệu liên quan trực tiếp đến cuộc bầu cử, kịp thời báo cáo cho Ban bầu cử, đồng thời phải có những biện pháp cần thiết để việc bỏ phiếu được tiếp tục.</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4" w:name="dieu_72"/>
      <w:r w:rsidRPr="00DA5FDC">
        <w:rPr>
          <w:rFonts w:ascii="Arial" w:eastAsia="Times New Roman" w:hAnsi="Arial" w:cs="Arial"/>
          <w:b/>
          <w:bCs/>
          <w:color w:val="000000"/>
          <w:sz w:val="18"/>
          <w:szCs w:val="18"/>
        </w:rPr>
        <w:t>Điều 72. Bỏ phiếu sớm, hoãn ngày bỏ phiếu</w:t>
      </w:r>
      <w:bookmarkEnd w:id="184"/>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Trường hợp đặc biệt cần hoãn ngày bỏ phiếu hoặc bỏ phiếu sớm hơn ngày quy định thì Ủy ban bầu cử trình Hội đồng Bầu cử quốc gia xem xét, quyết định.</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5" w:name="chuong_8"/>
      <w:r w:rsidRPr="00DA5FDC">
        <w:rPr>
          <w:rFonts w:ascii="Arial" w:eastAsia="Times New Roman" w:hAnsi="Arial" w:cs="Arial"/>
          <w:b/>
          <w:bCs/>
          <w:color w:val="000000"/>
          <w:sz w:val="18"/>
          <w:szCs w:val="18"/>
        </w:rPr>
        <w:t>Chương VIII</w:t>
      </w:r>
      <w:bookmarkEnd w:id="185"/>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186" w:name="chuong_8_name"/>
      <w:r w:rsidRPr="00DA5FDC">
        <w:rPr>
          <w:rFonts w:ascii="Arial" w:eastAsia="Times New Roman" w:hAnsi="Arial" w:cs="Arial"/>
          <w:b/>
          <w:bCs/>
          <w:color w:val="000000"/>
          <w:sz w:val="24"/>
          <w:szCs w:val="24"/>
        </w:rPr>
        <w:t>KẾT QUẢ BẦU CỬ</w:t>
      </w:r>
      <w:bookmarkEnd w:id="186"/>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7" w:name="muc_1_8"/>
      <w:r w:rsidRPr="00DA5FDC">
        <w:rPr>
          <w:rFonts w:ascii="Arial" w:eastAsia="Times New Roman" w:hAnsi="Arial" w:cs="Arial"/>
          <w:b/>
          <w:bCs/>
          <w:color w:val="000000"/>
          <w:sz w:val="18"/>
          <w:szCs w:val="18"/>
        </w:rPr>
        <w:t>Mục 1. VIỆC KIỂM PHIẾU</w:t>
      </w:r>
      <w:bookmarkEnd w:id="187"/>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8" w:name="dieu_73"/>
      <w:r w:rsidRPr="00DA5FDC">
        <w:rPr>
          <w:rFonts w:ascii="Arial" w:eastAsia="Times New Roman" w:hAnsi="Arial" w:cs="Arial"/>
          <w:b/>
          <w:bCs/>
          <w:color w:val="000000"/>
          <w:sz w:val="18"/>
          <w:szCs w:val="18"/>
        </w:rPr>
        <w:t>Điều 73. Việc kiểm phiếu</w:t>
      </w:r>
      <w:bookmarkEnd w:id="188"/>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Việc kiểm phiếu phải được tiến hành tại phòng bỏ phiếu ngay sau khi cuộc bỏ phiếu kết thúc.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Trước khi mở hòm phiếu, Tổ bầu cử phải thống kê, lập biên bản, niêm phong số phiếu bầu không sử dụng đến và phải mời hai cử tri không phải là người ứng cử chứng kiến việc kiểm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89" w:name="dieu_74"/>
      <w:r w:rsidRPr="00DA5FDC">
        <w:rPr>
          <w:rFonts w:ascii="Arial" w:eastAsia="Times New Roman" w:hAnsi="Arial" w:cs="Arial"/>
          <w:b/>
          <w:bCs/>
          <w:color w:val="000000"/>
          <w:sz w:val="18"/>
          <w:szCs w:val="18"/>
        </w:rPr>
        <w:t>Điều 74. Phiếu bầu không hợp lệ</w:t>
      </w:r>
      <w:bookmarkEnd w:id="189"/>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Những phiếu bầu sau đây là phiếu bầu không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Phiếu không theo mẫu quy định do Tổ bầu cử phát ra;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Phiếu không có dấu của Tổ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Phiếu để số người được bầu nhiều hơn số lượng đại biểu được bầu đã ấn định cho đơn vị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Phiếu gạch xóa hết tên những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Phiếu ghi thêm tên người ngoài danh sách những người ứng cử hoặc phiếu có ghi thêm nội dung khác.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Trường hợp có phiếu bầu được cho là không hợp lệ thì Tổ trưởng Tổ bầu cử đưa ra để toàn Tổ xem xét, quyết định. Tổ bầu cử không được gạch xóa hoặc sửa các tên ghi trên phiếu bầu.</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90" w:name="dieu_75"/>
      <w:r w:rsidRPr="00DA5FDC">
        <w:rPr>
          <w:rFonts w:ascii="Arial" w:eastAsia="Times New Roman" w:hAnsi="Arial" w:cs="Arial"/>
          <w:b/>
          <w:bCs/>
          <w:color w:val="000000"/>
          <w:sz w:val="18"/>
          <w:szCs w:val="18"/>
        </w:rPr>
        <w:t>Điều 75. Khiếu nại, tố cáo về kiểm phiếu</w:t>
      </w:r>
      <w:bookmarkEnd w:id="190"/>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Những khiếu nại, tố cáo tại chỗ về những hành vi có dấu hiệu vi phạm pháp luật trong việc kiểm phiếu do Tổ bầu cử nhận, giải quyết và ghi nội dung giải quyết vào biên bản.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Trong trường hợp Tổ bầu cử không giải quyết được thì phải ghi rõ ý kiến của Tổ bầu cử vào biên bản giải quyết khiếu nại, tố cáo và chuyển đến Ban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91" w:name="dieu_76"/>
      <w:r w:rsidRPr="00DA5FDC">
        <w:rPr>
          <w:rFonts w:ascii="Arial" w:eastAsia="Times New Roman" w:hAnsi="Arial" w:cs="Arial"/>
          <w:b/>
          <w:bCs/>
          <w:color w:val="000000"/>
          <w:sz w:val="18"/>
          <w:szCs w:val="18"/>
        </w:rPr>
        <w:t>Điều 76. Biên bản kết quả kiểm phiếu</w:t>
      </w:r>
      <w:bookmarkEnd w:id="191"/>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Sau khi kiểm phiếu xong, Tổ bầu cử phải lập các loại biên bản sau đây: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Biên bản kết quả kiểm phiếu bầu cử đại biểu Quốc hội tại khu vực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Biên bản kết quả kiểm phiếu bầu cử đại biểu Hội đồng nhân dân cấp tỉnh tại khu vực bỏ phiếu;</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w:t>
      </w:r>
      <w:bookmarkStart w:id="192" w:name="_ftnref74"/>
      <w:bookmarkEnd w:id="192"/>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b/>
          <w:bCs/>
          <w:i/>
          <w:iCs/>
          <w:color w:val="000000"/>
          <w:sz w:val="18"/>
          <w:szCs w:val="18"/>
        </w:rPr>
        <w:t>(được bãi bỏ)</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Biên bản kết quả kiểm phiếu bầu cử đại biểu Hội đồng nhân dân cấp xã tại khu vực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w:t>
      </w:r>
      <w:r w:rsidRPr="00DA5FDC">
        <w:rPr>
          <w:rFonts w:ascii="Arial" w:eastAsia="Times New Roman" w:hAnsi="Arial" w:cs="Arial"/>
          <w:color w:val="000000"/>
          <w:sz w:val="18"/>
          <w:szCs w:val="18"/>
          <w:lang w:val="pt-BR"/>
        </w:rPr>
        <w:t>Biên bản </w:t>
      </w:r>
      <w:r w:rsidRPr="00DA5FDC">
        <w:rPr>
          <w:rFonts w:ascii="Arial" w:eastAsia="Times New Roman" w:hAnsi="Arial" w:cs="Arial"/>
          <w:color w:val="000000"/>
          <w:sz w:val="18"/>
          <w:szCs w:val="18"/>
        </w:rPr>
        <w:t>kết quả kiểm phiếu </w:t>
      </w:r>
      <w:r w:rsidRPr="00DA5FDC">
        <w:rPr>
          <w:rFonts w:ascii="Arial" w:eastAsia="Times New Roman" w:hAnsi="Arial" w:cs="Arial"/>
          <w:color w:val="000000"/>
          <w:sz w:val="18"/>
          <w:szCs w:val="18"/>
          <w:lang w:val="pt-BR"/>
        </w:rPr>
        <w:t>phải có các nội dung sau đây</w:t>
      </w:r>
      <w:r w:rsidRPr="00DA5FDC">
        <w:rPr>
          <w:rFonts w:ascii="Arial" w:eastAsia="Times New Roman" w:hAnsi="Arial" w:cs="Arial"/>
          <w:color w:val="000000"/>
          <w:sz w:val="18"/>
          <w:szCs w:val="18"/>
        </w:rPr>
        <w: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Tổng số cử tri của khu vực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Số lượng cử tri đã tham gia bỏ phiếu;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Số phiếu phát ra;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Số phiếu thu vào;</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Số phiếu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e) Số phiếu không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g) Số phiếu bầu cho mỗi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h) Những khiếu nại, tố cáo nhận được; những khiếu nại, tố cáo đã giải quyết và kết quả giải quyết; những khiếu nại, tố cáo chuyển đến Ban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Mỗi loại biên bản quy định tại khoản 1 Điều này được lập thành ba bản, có chữ ký của Tổ trưởng, Thư ký Tổ bầu cử và hai cử tri được mời chứng kiến việc kiểm phiếu. Biên bản được gửi đến Ban bầu cử tương ứng và Ủy ban nhân dân, Ban Thường trực Ủy ban Mặt trận Tổ quốc Việt Nam cấp xã chậm nhất là 03 ngày sau ngày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93" w:name="muc_2_8"/>
      <w:r w:rsidRPr="00DA5FDC">
        <w:rPr>
          <w:rFonts w:ascii="Arial" w:eastAsia="Times New Roman" w:hAnsi="Arial" w:cs="Arial"/>
          <w:b/>
          <w:bCs/>
          <w:color w:val="000000"/>
          <w:sz w:val="18"/>
          <w:szCs w:val="18"/>
        </w:rPr>
        <w:t>Mục 2. KẾT QUẢ BẦU CỬ Ở ĐƠN VỊ BẦU CỬ</w:t>
      </w:r>
      <w:bookmarkEnd w:id="193"/>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94" w:name="dieu_77"/>
      <w:r w:rsidRPr="00DA5FDC">
        <w:rPr>
          <w:rFonts w:ascii="Arial" w:eastAsia="Times New Roman" w:hAnsi="Arial" w:cs="Arial"/>
          <w:b/>
          <w:bCs/>
          <w:color w:val="000000"/>
          <w:sz w:val="18"/>
          <w:szCs w:val="18"/>
        </w:rPr>
        <w:t>Điều 77. Biên bản xác định kết quả bầu cử ở đơn vị bầu cử</w:t>
      </w:r>
      <w:bookmarkEnd w:id="194"/>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Sau khi nhận, kiểm tra biên bản kết quả kiểm phiếu của các Tổ bầu cử và giải quyết khiếu nại, tố cáo (nếu có), Ban bầu cử lập biên bản xác định kết quả bầu cử ở đơn vị bầu cử của mình.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Biên bản xác định kết quả bầu cử có các nội dung sau đây: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a) Số lượng đại biểu Quốc hội, đại biểu Hội đồng nhân dân được ấn định cho đơn vị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lastRenderedPageBreak/>
        <w:t>b) Số lượng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c) Tổng số cử tri của đơn vị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d) Số lượng cử tri đã tham gia bỏ phiếu, tỷ lệ so với tổng số cử tri của đơn vị bầu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đ) Số phiếu phát ra;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e) Số phiếu thu vào;</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g) Số phiếu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h) Số phiếu không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i) Số phiếu bầu cho mỗi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k) Danh sách những người trúng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l) Những khiếu nại, tố cáo do các Tổ bầu cử giải quyết; những khiếu nại, tố cáo do Ban bầu cử giải quyết; những khiếu nại, tố cáo chuyển đến Ủy ban bầu cử, Hội đồng Bầu cử quốc gia.</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Biên bản xác định kết quả bầu cử đại biểu Quốc hội ở đơn vị bầu cử được lập thành ba bản, có chữ ký của Trưởng ban, các Phó Trưởng Ban bầu cử. Biên bản được gửi đến Hội đồng Bầu cử quốc gia, Ủy ban bầu cử ở tỉnh, Ủy ban Mặt trận Tổ quốc Việt Nam cấp tỉnh chậm nhất là 05 ngày sau ngày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4. Biên bản </w:t>
      </w:r>
      <w:r w:rsidRPr="00DA5FDC">
        <w:rPr>
          <w:rFonts w:ascii="Arial" w:eastAsia="Times New Roman" w:hAnsi="Arial" w:cs="Arial"/>
          <w:color w:val="000000"/>
          <w:sz w:val="18"/>
          <w:szCs w:val="18"/>
        </w:rPr>
        <w:t>xác định kết quả bầu cử đại biểu Hội đồng nhân dân ở đơn vị bầu cử </w:t>
      </w:r>
      <w:r w:rsidRPr="00DA5FDC">
        <w:rPr>
          <w:rFonts w:ascii="Arial" w:eastAsia="Times New Roman" w:hAnsi="Arial" w:cs="Arial"/>
          <w:color w:val="000000"/>
          <w:sz w:val="18"/>
          <w:szCs w:val="18"/>
          <w:lang w:val="pt-BR"/>
        </w:rPr>
        <w:t>được lập thành bốn bản, có chữ ký của Trưởng ban, các Phó Trưởng Ban bầu cử. Biên bản được gửi đến Ủy ban bầu cử cùng cấp, Thường trực Hội đồng nhân dân, Ủy ban nhân dân, Ban Thường trực Ủy ban Mặt trận Tổ quốc Việt Nam cùng cấp chậm nhất là 05 ngày sau ngày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95" w:name="dieu_78"/>
      <w:r w:rsidRPr="00DA5FDC">
        <w:rPr>
          <w:rFonts w:ascii="Arial" w:eastAsia="Times New Roman" w:hAnsi="Arial" w:cs="Arial"/>
          <w:b/>
          <w:bCs/>
          <w:color w:val="000000"/>
          <w:sz w:val="18"/>
          <w:szCs w:val="18"/>
        </w:rPr>
        <w:t>Điều 78. Nguyên tắc xác định người trúng cử</w:t>
      </w:r>
      <w:bookmarkEnd w:id="195"/>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Kết quả bầu cử được tính trên số phiếu bầu hợp lệ và chỉ được công nhận khi đã có quá một nửa tổng số cử tri trong danh sách cử tri tại đơn vị bầu cử tham gia bầu cử, trừ trường hợp quy định tại </w:t>
      </w:r>
      <w:bookmarkStart w:id="196" w:name="tc_21"/>
      <w:r w:rsidRPr="00DA5FDC">
        <w:rPr>
          <w:rFonts w:ascii="Arial" w:eastAsia="Times New Roman" w:hAnsi="Arial" w:cs="Arial"/>
          <w:color w:val="0000FF"/>
          <w:sz w:val="18"/>
          <w:szCs w:val="18"/>
          <w:lang w:val="pt-BR"/>
        </w:rPr>
        <w:t>khoản 4 Điều 80 của Luật này</w:t>
      </w:r>
      <w:bookmarkEnd w:id="196"/>
      <w:r w:rsidRPr="00DA5FDC">
        <w:rPr>
          <w:rFonts w:ascii="Arial" w:eastAsia="Times New Roman" w:hAnsi="Arial" w:cs="Arial"/>
          <w:color w:val="000000"/>
          <w:sz w:val="18"/>
          <w:szCs w:val="18"/>
          <w:lang w:val="pt-BR"/>
        </w:rPr>
        <w:t>.</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Người trúng cử phải là người ứng cử đạt số phiếu bầu quá một nửa tổng số phiếu bầu hợp lệ.</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Trường hợp số người ứng cử đạt số phiếu bầu quá một nửa tổng số phiếu bầu hợp lệ nhiều hơn số lượng đại biểu mà đơn vị bầu cử được bầu thì những người trúng cử là những người có số phiếu bầu cao hơn.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4. Trường hợp cuối danh sách trúng cử có nhiều người được số phiếu bầu bằng nhau và nhiều hơn số lượng đại biểu được bầu đã ấn định cho đơn vị bầu cử thì người nhiều tuổi hơn là người trúng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97" w:name="muc_3_8"/>
      <w:r w:rsidRPr="00DA5FDC">
        <w:rPr>
          <w:rFonts w:ascii="Arial" w:eastAsia="Times New Roman" w:hAnsi="Arial" w:cs="Arial"/>
          <w:b/>
          <w:bCs/>
          <w:color w:val="000000"/>
          <w:sz w:val="18"/>
          <w:szCs w:val="18"/>
        </w:rPr>
        <w:t>Mục 3. BẦU CỬ THÊM, BẦU CỬ LẠI</w:t>
      </w:r>
      <w:bookmarkEnd w:id="197"/>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198" w:name="dieu_79"/>
      <w:r w:rsidRPr="00DA5FDC">
        <w:rPr>
          <w:rFonts w:ascii="Arial" w:eastAsia="Times New Roman" w:hAnsi="Arial" w:cs="Arial"/>
          <w:b/>
          <w:bCs/>
          <w:color w:val="000000"/>
          <w:sz w:val="18"/>
          <w:szCs w:val="18"/>
        </w:rPr>
        <w:t>Điều 79. Bầu cử thêm</w:t>
      </w:r>
      <w:bookmarkEnd w:id="198"/>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Trong cuộc bầu cử đầu tiên, nếu số người trúng cử đại biểu Quốc hội chưa đủ số lượng đại biểu được bầu đã ấn định cho đơn vị bầu cử thì Ban bầu cử phải ghi rõ vào biên bản xác định kết quả bầu cử và báo cáo ngay cho Ủy ban bầu cử ở tỉnh để đề nghị Hội đồng Bầu cử quốc gia xem xét, quyết định việc bầu cử thêm ở đơn vị bầu cử đó.</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Trong cuộc bầu cử đầu tiên, nếu số người trúng cử đại biểu Hội đồng nhân dân chưa đủ hai phần ba số lượng đại biểu được bầu đã ấn định cho đơn vị bầu cử thì Ban bầu cử phải ghi rõ vào biên bản xác định kết quả bầu cử và báo cáo ngay cho Ủy ban bầu cử chịu trách nhiệm tổ chức bầu cử đại biểu Hội đồng nhân dân ở cấp đó để quyết định ngày bầu cử thêm ở đơn vị bầu cử đó.</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Trong trường hợp bầu cử thêm thì ngày bầu cử được tiến hành chậm nhất là </w:t>
      </w:r>
      <w:r w:rsidRPr="00DA5FDC">
        <w:rPr>
          <w:rFonts w:ascii="Arial" w:eastAsia="Times New Roman" w:hAnsi="Arial" w:cs="Arial"/>
          <w:color w:val="000000"/>
          <w:sz w:val="18"/>
          <w:szCs w:val="18"/>
        </w:rPr>
        <w:t>07 ngày</w:t>
      </w:r>
      <w:bookmarkStart w:id="199" w:name="_ftnref75"/>
      <w:bookmarkEnd w:id="199"/>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sau ngày bầu cử đầu tiên. Trong cuộc bầu cử thêm, cử tri chỉ chọn bầu trong danh sách những người ứng cử tại cuộc bầu cử đầu tiên nhưng không trúng cử. Người trúng cử là người được quá một nửa tổng số phiếu bầu hợp lệ và có số phiếu bầu cao hơn. Nếu bầu cử thêm mà vẫn chưa đủ số lượng đại biểu được bầu đã ấn định cho đơn vị bầu cử thì không tổ chức bầu cử thêm lần thứ hai.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00" w:name="dieu_80"/>
      <w:r w:rsidRPr="00DA5FDC">
        <w:rPr>
          <w:rFonts w:ascii="Arial" w:eastAsia="Times New Roman" w:hAnsi="Arial" w:cs="Arial"/>
          <w:b/>
          <w:bCs/>
          <w:color w:val="000000"/>
          <w:sz w:val="18"/>
          <w:szCs w:val="18"/>
        </w:rPr>
        <w:t>Điều 80. Bầu cử lại</w:t>
      </w:r>
      <w:bookmarkEnd w:id="200"/>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Trường hợp đơn vị bầu cử có số cử tri đi bỏ phiếu chưa đạt quá một nửa tổng số cử tri ghi trong danh sách cử tri thì Ban bầu cử phải ghi rõ vào biên bản và báo cáo ngay cho Ủy ban bầu cử chịu trách nhiệm tổ chức bầu cử đại biểu ở cấp đó.</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lastRenderedPageBreak/>
        <w:t>2. Đối với bầu cử đại biểu Quốc hội, Ủy ban bầu cử ở tỉnh đề nghị Hội đồng Bầu cử quốc gia xem xét, quyết định việc bầu cử lại ở đơn vị bầu cử có số cử tri đi bỏ phiếu chưa đạt quá một nửa tổng số cử tri ghi trong danh sách cử tri.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Đối với bầu cử đại biểu Hội đồng nhân dân, Ủy ban bầu cử chịu trách nhiệm tổ chức bầu cử đại biểu Hội đồng nhân dân quyết định ngày bầu cử lại ở đơn vị bầu cử có số cử tri đi bỏ phiếu chưa đạt quá một nửa tổng số cử tri ghi trong danh sách cử tri sau khi đã báo cáo và được sự đồng ý của Hội đồng Bầu cử quốc gia.</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4. Trong trường hợp bầu cử lại thì ngày bầu cử được tiến hành chậm nhất là </w:t>
      </w:r>
      <w:r w:rsidRPr="00DA5FDC">
        <w:rPr>
          <w:rFonts w:ascii="Arial" w:eastAsia="Times New Roman" w:hAnsi="Arial" w:cs="Arial"/>
          <w:color w:val="000000"/>
          <w:sz w:val="18"/>
          <w:szCs w:val="18"/>
        </w:rPr>
        <w:t>07 ngày</w:t>
      </w:r>
      <w:bookmarkStart w:id="201" w:name="_ftnref76"/>
      <w:bookmarkEnd w:id="201"/>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sau ngày bầu cử đầu tiên. Trong cuộc bầu cử lại, cử tri chỉ chọn bầu trong danh sách những người ứng cử tại cuộc bầu cử đầu tiên. Nếu bầu cử lại mà số cử tri đi bầu cử vẫn chưa đạt quá một nửa tổng số cử tri trong danh sách cử tri thì kết quả bầu cử lại được công nhận mà không tổ chức bầu cử lại lần thứ hai.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02" w:name="dieu_81"/>
      <w:r w:rsidRPr="00DA5FDC">
        <w:rPr>
          <w:rFonts w:ascii="Arial" w:eastAsia="Times New Roman" w:hAnsi="Arial" w:cs="Arial"/>
          <w:b/>
          <w:bCs/>
          <w:color w:val="000000"/>
          <w:sz w:val="18"/>
          <w:szCs w:val="18"/>
        </w:rPr>
        <w:t>Điều 81. Hủy bỏ kết quả bầu cử và quyết định bầu cử lại</w:t>
      </w:r>
      <w:bookmarkEnd w:id="202"/>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Hội đồng Bầu cử quốc gia tự mình hoặc theo đề nghị của Ủy ban Thường vụ Quốc hội, Chính phủ, Ủy ban trung ương Mặt trận Tổ quốc Việt Nam, Ủy ban bầu cử ở tỉnh hủy bỏ kết quả bầu cử ở khu vực bỏ phiếu, đơn vị bầu cử có vi phạm pháp luật nghiêm trọng và quyết định ngày bầu cử lại ở khu vực bỏ phiếu, đơn vị bầu cử đó.</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Trong trường hợp bầu cử lại thì ngày bầu cử được tiến hành chậm nhất là 07 ngày</w:t>
      </w:r>
      <w:bookmarkStart w:id="203" w:name="_ftnref77"/>
      <w:bookmarkEnd w:id="20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sau ngày bầu cử đầu tiên. Trong cuộc bầu cử lại, cử tri chỉ chọn bầu trong danh sách những người ứng cử tại cuộc bầu cử đầu tiên.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04" w:name="dieu_82"/>
      <w:r w:rsidRPr="00DA5FDC">
        <w:rPr>
          <w:rFonts w:ascii="Arial" w:eastAsia="Times New Roman" w:hAnsi="Arial" w:cs="Arial"/>
          <w:b/>
          <w:bCs/>
          <w:color w:val="000000"/>
          <w:sz w:val="18"/>
          <w:szCs w:val="18"/>
        </w:rPr>
        <w:t>Điều 82. Danh sách cử tri của cuộc bầu cử thêm, bầu cử lại</w:t>
      </w:r>
      <w:bookmarkEnd w:id="204"/>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Danh sách cử tri của cuộc bầu cử thêm, bầu cử lại được lập theo danh sách cử tri trong cuộc bầu cử đầu tiên và theo quy định của Luật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05" w:name="muc_4_8"/>
      <w:r w:rsidRPr="00DA5FDC">
        <w:rPr>
          <w:rFonts w:ascii="Arial" w:eastAsia="Times New Roman" w:hAnsi="Arial" w:cs="Arial"/>
          <w:b/>
          <w:bCs/>
          <w:color w:val="000000"/>
          <w:sz w:val="18"/>
          <w:szCs w:val="18"/>
        </w:rPr>
        <w:t>Mục 4. TỔNG KẾT CUỘC BẦU CỬ</w:t>
      </w:r>
      <w:bookmarkEnd w:id="205"/>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06" w:name="dieu_83"/>
      <w:r w:rsidRPr="00DA5FDC">
        <w:rPr>
          <w:rFonts w:ascii="Arial" w:eastAsia="Times New Roman" w:hAnsi="Arial" w:cs="Arial"/>
          <w:b/>
          <w:bCs/>
          <w:color w:val="000000"/>
          <w:sz w:val="18"/>
          <w:szCs w:val="18"/>
        </w:rPr>
        <w:t>Điều 83. Biên bản xác định kết quả bầu cử đại biểu Quốc hội ở tỉnh, thành phố</w:t>
      </w:r>
      <w:bookmarkEnd w:id="206"/>
      <w:r w:rsidRPr="00DA5FDC">
        <w:rPr>
          <w:rFonts w:ascii="Arial" w:eastAsia="Times New Roman" w:hAnsi="Arial" w:cs="Arial"/>
          <w:b/>
          <w:bCs/>
          <w:color w:val="000000"/>
          <w:sz w:val="18"/>
          <w:szCs w:val="18"/>
        </w:rPr>
        <w:t> </w:t>
      </w:r>
      <w:hyperlink r:id="rId13" w:anchor="_ftn78" w:history="1">
        <w:r w:rsidRPr="00DA5FDC">
          <w:rPr>
            <w:rFonts w:ascii="Arial" w:eastAsia="Times New Roman" w:hAnsi="Arial" w:cs="Arial"/>
            <w:color w:val="000000"/>
            <w:sz w:val="18"/>
            <w:szCs w:val="18"/>
            <w:vertAlign w:val="superscript"/>
          </w:rPr>
          <w:t>[78]</w:t>
        </w:r>
      </w:hyperlink>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Sau khi nhận, kiểm tra biên bản xác định kết quả bầu cử đại biểu Quốc hội của các Ban bầu cử và giải quyết khiếu nại, tố cáo (nếu có), Ủy ban bầu cử ở tỉnh lập biên bản xác định kết quả bầu cử ở địa phương.</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Biên bản xác định kết quả bầu cử đại biểu Quốc hội ở tỉnh, thành phố</w:t>
      </w:r>
      <w:bookmarkStart w:id="207" w:name="_ftnref79"/>
      <w:bookmarkEnd w:id="207"/>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"_ftn79"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[79]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có các nội dung sau đây: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a) Số lượng đơn vị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Số lượng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Tổng số cử tri của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Số lượng cử tri đã tham gia bỏ phiếu, tỷ lệ so với tổng số cử tri của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Số phiếu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e) Số phiếu không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g) Số phiếu bầu cho mỗi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h) Danh sách những người trúng cử theo từng đơn vị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i) Những khiếu nại, tố cáo do Tổ bầu cử, Ban bầu cử đã giải quyết;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k) Những việc quan trọng đã xảy ra và kết quả giải quyết;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l) Những khiếu nại, tố cáo do Ủy ban bầu cử ở tỉnh đã giải quyết;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m) Những khiếu nại, tố cáo và kiến nghị chuyển đến Hội đồng Bầu cử quốc gia.</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Biên bản xác định kết quả bầu cử đại biểu Quốc hội ở tỉnh, thành phố</w:t>
      </w:r>
      <w:bookmarkStart w:id="208" w:name="_ftnref80"/>
      <w:bookmarkEnd w:id="20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được lập thành bốn bản, có chữ ký của Chủ tịch, các Phó Chủ tịch Ủy ban bầu cử. Biên bản được gửi đến Hội đồng Bầu cử quốc gia, Ủy ban Thường vụ Quốc hội, Ủy ban trung ương Mặt trận Tổ quốc Việt Nam, Ủy ban Mặt trận Tổ quốc Việt Nam cấp tỉnh chậm nhất là 07 ngày sau ngày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09" w:name="dieu_84"/>
      <w:r w:rsidRPr="00DA5FDC">
        <w:rPr>
          <w:rFonts w:ascii="Arial" w:eastAsia="Times New Roman" w:hAnsi="Arial" w:cs="Arial"/>
          <w:b/>
          <w:bCs/>
          <w:color w:val="000000"/>
          <w:sz w:val="18"/>
          <w:szCs w:val="18"/>
        </w:rPr>
        <w:t>Điều 84. Biên bản tổng kết cuộc bầu cử đại biểu Quốc hội</w:t>
      </w:r>
      <w:bookmarkEnd w:id="209"/>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Sau khi nhận, kiểm tra biên bản xác định kết quả bầu cử của các Ban bầu cử, Ủy ban bầu cử ở tỉnh và giải quyết khiếu nại, tố cáo (nếu có), Hội đồng Bầu cử quốc gia lập biên bản tổng kết cuộc bầu cử đại biểu Quốc hội trong cả nước.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Biên bản tổng kết cuộc bầu cử đại biểu Quốc hội có các nội dung sau đây:</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t>a) Tổng số đại biểu Quốc hội được bầu;</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b) Tổng số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 Tổng số cử tri trong cả nước;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 Tổng số cử tri đã tham gia bỏ phiếu, tỷ lệ so với tổng số cử tri trong cả nước;</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đ) Số phiếu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e) Số phiếu không hợp lệ;</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g) Số phiếu bầu cho mỗi người ứng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h) Danh sách những người trúng cử theo từng đơn vị bầu cử;</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i) Những việc quan trọng đã xảy ra và kết quả giải quyết;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k) Những khiếu nại, tố cáo do Hội đồng Bầu cử quốc gia đã giải quyết.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Biên bản tổng kết cuộc bầu cử đại biểu Quốc hội được lập thành năm bản, có chữ ký của Chủ tịch, các Phó Chủ tịch Hội đồng Bầu cử quốc gia. Biên bản được gửi đến Ủy ban Thường vụ Quốc hội, Chính phủ, Ủy ban trung ương Mặt trận Tổ quốc Việt Nam và trình Quốc hội khóa mới.</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10" w:name="dieu_85"/>
      <w:r w:rsidRPr="00DA5FDC">
        <w:rPr>
          <w:rFonts w:ascii="Arial" w:eastAsia="Times New Roman" w:hAnsi="Arial" w:cs="Arial"/>
          <w:b/>
          <w:bCs/>
          <w:color w:val="000000"/>
          <w:sz w:val="18"/>
          <w:szCs w:val="18"/>
        </w:rPr>
        <w:t>Điều 85. Biên bản tổng kết cuộc bầu cử đại biểu Hội đồng nhân dân</w:t>
      </w:r>
      <w:bookmarkEnd w:id="210"/>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Sau khi nhận, kiểm tra biên bản xác định kết quả bầu cử của các Ban bầu cử và giải quyết khiếu nại, tố cáo (nếu có), Ủy ban bầu cử lập biên bản tổng kết cuộc bầu cử đại biểu Hội đồng nhân dân mà mình chịu trách nhiệm tổ chức.</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Biên bản tổng kết cuộc bầu cử đại biểu Hội đồng nhân dân có các nội dung sau đây:</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a) Tổng số đại biểu Hội đồng nhân dân được bầu của đơn vị hành chính;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b) Tổng số người ứng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c) Tổng số cử tri của đơn vị hành chính;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d) Tổng số cử tri đã tham gia bỏ phiếu, tỷ lệ so với tổng số cử tri của đơn vị hành chính;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đ) Số phiếu hợp lệ;</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e) Số phiếu không hợp lệ;</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g) Số phiếu bầu cho mỗi người ứng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h) Danh sách những người trúng cử theo từng đơn vị bầu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i) Những việc quan trọng đã xảy ra và kết quả giải quyết;</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k) Những khiếu nại, tố cáo do Ủy ban bầu cử đã giải quyết.</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w:t>
      </w:r>
      <w:bookmarkStart w:id="211" w:name="_ftnref81"/>
      <w:bookmarkEnd w:id="211"/>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Biên bản tổng kết cuộc bầu cử đại biểu Hội đồng nhân dân được lập thành sáu bản, có chữ ký của Chủ tịch, các Phó Chủ tịch Ủy ban bầu cử. Biên bản tổng kết cuộc bầu cử đại biểu Hội đồng nhân dân cấp xã được gửi đến Hội đồng nhân dân, Ủy ban nhân dân, Ủy ban Mặt trận Tổ quốc Việt Nam cùng cấp và cấp tỉnh. Biên bản tổng kết cuộc bầu cử đại biểu Hội đồng nhân dân cấp tỉnh được gửi đến Hội đồng nhân dân, Ủy ban nhân dân, Ủy ban Mặt trận Tổ quốc Việt Nam cùng cấp, Ủy ban Thường vụ Quốc hội, Chính phủ, Ủy ban trung ương Mặt trận Tổ quốc Việt Nam.</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12" w:name="dieu_86"/>
      <w:r w:rsidRPr="00DA5FDC">
        <w:rPr>
          <w:rFonts w:ascii="Arial" w:eastAsia="Times New Roman" w:hAnsi="Arial" w:cs="Arial"/>
          <w:b/>
          <w:bCs/>
          <w:color w:val="000000"/>
          <w:sz w:val="18"/>
          <w:szCs w:val="18"/>
        </w:rPr>
        <w:t>Điều 86. Công bố kết quả bầu cử và danh sách những người trúng cử</w:t>
      </w:r>
      <w:bookmarkEnd w:id="212"/>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Hội đồng Bầu cử quốc gia căn cứ vào biên bản tổng kết cuộc bầu cử trong cả nước công bố kết quả bầu cử và danh sách những người trúng cử đại biểu Quốc hội chậm nhất là </w:t>
      </w:r>
      <w:r w:rsidRPr="00DA5FDC">
        <w:rPr>
          <w:rFonts w:ascii="Arial" w:eastAsia="Times New Roman" w:hAnsi="Arial" w:cs="Arial"/>
          <w:color w:val="000000"/>
          <w:sz w:val="18"/>
          <w:szCs w:val="18"/>
        </w:rPr>
        <w:t>10 ngày</w:t>
      </w:r>
      <w:bookmarkStart w:id="213" w:name="_ftnref82"/>
      <w:bookmarkEnd w:id="21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sau ngày bầu cử.</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Ủy ban bầu cử căn cứ vào biên bản tổng kết cuộc bầu cử công bố kết quả bầu cử và danh sách những người trúng cử đại biểu Hội đồng nhân dân ở cấp mình chậm nhất là 10 ngày sau ngày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14" w:name="dieu_87"/>
      <w:r w:rsidRPr="00DA5FDC">
        <w:rPr>
          <w:rFonts w:ascii="Arial" w:eastAsia="Times New Roman" w:hAnsi="Arial" w:cs="Arial"/>
          <w:b/>
          <w:bCs/>
          <w:color w:val="000000"/>
          <w:sz w:val="18"/>
          <w:szCs w:val="18"/>
        </w:rPr>
        <w:t>Điều 87. Giải quyết khiếu nại về kết quả bầu cử</w:t>
      </w:r>
      <w:bookmarkEnd w:id="214"/>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Khiếu nại về kết quả bầu cử đại biểu Quốc hội phải được gửi đến Hội đồng Bầu cử quốc gia chậm nhất là </w:t>
      </w:r>
      <w:r w:rsidRPr="00DA5FDC">
        <w:rPr>
          <w:rFonts w:ascii="Arial" w:eastAsia="Times New Roman" w:hAnsi="Arial" w:cs="Arial"/>
          <w:color w:val="000000"/>
          <w:sz w:val="18"/>
          <w:szCs w:val="18"/>
        </w:rPr>
        <w:t>03 ngày</w:t>
      </w:r>
      <w:bookmarkStart w:id="215" w:name="_ftnref83"/>
      <w:bookmarkEnd w:id="215"/>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kể từ ngày công bố kết quả bầu cử đại biểu Quốc hội.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Khiếu nại về kết quả bầu cử đại biểu Hội đồng nhân dân phải được gửi đến Ủy ban bầu cử chậm nhất là </w:t>
      </w:r>
      <w:r w:rsidRPr="00DA5FDC">
        <w:rPr>
          <w:rFonts w:ascii="Arial" w:eastAsia="Times New Roman" w:hAnsi="Arial" w:cs="Arial"/>
          <w:color w:val="000000"/>
          <w:sz w:val="18"/>
          <w:szCs w:val="18"/>
        </w:rPr>
        <w:t>03 ngày</w:t>
      </w:r>
      <w:bookmarkStart w:id="216" w:name="_ftnref84"/>
      <w:bookmarkEnd w:id="216"/>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kể từ ngày công bố kết quả bầu cử đại biểu Hội đồng nhân dân.</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lastRenderedPageBreak/>
        <w:t>2. Hội đồng Bầu cử quốc gia có trách nhiệm xem xét, giải quyết khiếu nại về kết quả bầu cử đại biểu Quốc hội trong thời hạn </w:t>
      </w:r>
      <w:r w:rsidRPr="00DA5FDC">
        <w:rPr>
          <w:rFonts w:ascii="Arial" w:eastAsia="Times New Roman" w:hAnsi="Arial" w:cs="Arial"/>
          <w:color w:val="000000"/>
          <w:sz w:val="18"/>
          <w:szCs w:val="18"/>
        </w:rPr>
        <w:t>07 ngày</w:t>
      </w:r>
      <w:bookmarkStart w:id="217" w:name="_ftnref85"/>
      <w:bookmarkEnd w:id="217"/>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kể từ ngày nhận được khiếu nại.</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Ủy ban bầu cử có trách nhiệm xem xét, giải quyết khiếu nại về kết quả bầu cử đại biểu Hội đồng nhân dân trong thời hạn </w:t>
      </w:r>
      <w:r w:rsidRPr="00DA5FDC">
        <w:rPr>
          <w:rFonts w:ascii="Arial" w:eastAsia="Times New Roman" w:hAnsi="Arial" w:cs="Arial"/>
          <w:color w:val="000000"/>
          <w:sz w:val="18"/>
          <w:szCs w:val="18"/>
        </w:rPr>
        <w:t>07 ngày</w:t>
      </w:r>
      <w:bookmarkStart w:id="218" w:name="_ftnref86"/>
      <w:bookmarkEnd w:id="21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kể từ ngày nhận được khiếu nại.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 Quyết định giải quyết khiếu nại của Hội đồng Bầu cử quốc gia, Ủy ban bầu cử là quyết định cuối cùng.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19" w:name="dieu_88"/>
      <w:r w:rsidRPr="00DA5FDC">
        <w:rPr>
          <w:rFonts w:ascii="Arial" w:eastAsia="Times New Roman" w:hAnsi="Arial" w:cs="Arial"/>
          <w:b/>
          <w:bCs/>
          <w:color w:val="000000"/>
          <w:sz w:val="18"/>
          <w:szCs w:val="18"/>
        </w:rPr>
        <w:t>Điều 88. Xác nhận tư cách của người trúng cử đại biểu Quốc hội, đại biểu Hội đồng nhân dân</w:t>
      </w:r>
      <w:bookmarkEnd w:id="219"/>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Căn cứ vào kết quả tổng kết bầu cử đại biểu Quốc hội, kết quả giải quyết khiếu nại, tố cáo liên quan đến người trúng cử đại biểu Quốc hội, Hội đồng Bầu cử quốc gia tiến hành xác nhận tư cách của người trúng cử đại biểu Quốc hội, cấp giấy chứng nhận đại biểu Quốc hội khóa mới cho người trúng cử và báo cáo Quốc hội khóa mới về kết quả xác nhận tư cách đại biểu Quốc hội tại kỳ họp đầu tiên.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Căn cứ vào kết quả tổng kết bầu cử đại biểu Hội đồng nhân dân, kết quả giải quyết khiếu nại, tố cáo liên quan đến người trúng cử đại biểu Hội đồng nhân dân, Ủy ban bầu cử tiến hành xác nhận tư cách của người trúng cử đại biểu Hội đồng nhân dân cấp </w:t>
      </w:r>
      <w:r w:rsidRPr="00DA5FDC">
        <w:rPr>
          <w:rFonts w:ascii="Arial" w:eastAsia="Times New Roman" w:hAnsi="Arial" w:cs="Arial"/>
          <w:color w:val="000000"/>
          <w:sz w:val="18"/>
          <w:szCs w:val="18"/>
        </w:rPr>
        <w:t>mà mình chịu trách nhiệm tổ chức bầu cử</w:t>
      </w:r>
      <w:r w:rsidRPr="00DA5FDC">
        <w:rPr>
          <w:rFonts w:ascii="Arial" w:eastAsia="Times New Roman" w:hAnsi="Arial" w:cs="Arial"/>
          <w:color w:val="000000"/>
          <w:sz w:val="18"/>
          <w:szCs w:val="18"/>
          <w:lang w:val="pt-BR"/>
        </w:rPr>
        <w:t>, cấp giấy chứng nhận đại biểu Hội đồng nhân dân khóa mới cho người trúng cử và báo cáo Hội đồng nhân dân khóa mới về kết quả xác nhận tư cách đại biểu Hội đồng nhân dân tại kỳ họp đầu tiên.</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0" w:name="chuong_9"/>
      <w:r w:rsidRPr="00DA5FDC">
        <w:rPr>
          <w:rFonts w:ascii="Arial" w:eastAsia="Times New Roman" w:hAnsi="Arial" w:cs="Arial"/>
          <w:b/>
          <w:bCs/>
          <w:color w:val="000000"/>
          <w:sz w:val="18"/>
          <w:szCs w:val="18"/>
        </w:rPr>
        <w:t>Chương IX</w:t>
      </w:r>
      <w:bookmarkEnd w:id="220"/>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221" w:name="chuong_9_name"/>
      <w:r w:rsidRPr="00DA5FDC">
        <w:rPr>
          <w:rFonts w:ascii="Arial" w:eastAsia="Times New Roman" w:hAnsi="Arial" w:cs="Arial"/>
          <w:b/>
          <w:bCs/>
          <w:color w:val="000000"/>
          <w:sz w:val="24"/>
          <w:szCs w:val="24"/>
        </w:rPr>
        <w:t>BẦU CỬ BỔ SUNG ĐẠI BIỂU QUỐC HỘI, ĐẠI BIỂU HỘI ĐỒNG NHÂN DÂN</w:t>
      </w:r>
      <w:bookmarkEnd w:id="221"/>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2" w:name="dieu_89"/>
      <w:r w:rsidRPr="00DA5FDC">
        <w:rPr>
          <w:rFonts w:ascii="Arial" w:eastAsia="Times New Roman" w:hAnsi="Arial" w:cs="Arial"/>
          <w:b/>
          <w:bCs/>
          <w:color w:val="000000"/>
          <w:sz w:val="18"/>
          <w:szCs w:val="18"/>
          <w:lang w:val="pt-BR"/>
        </w:rPr>
        <w:t>Điều 89. </w:t>
      </w:r>
      <w:r w:rsidRPr="00DA5FDC">
        <w:rPr>
          <w:rFonts w:ascii="Arial" w:eastAsia="Times New Roman" w:hAnsi="Arial" w:cs="Arial"/>
          <w:b/>
          <w:bCs/>
          <w:color w:val="000000"/>
          <w:sz w:val="18"/>
          <w:szCs w:val="18"/>
        </w:rPr>
        <w:t>Bầu cử bổ sung</w:t>
      </w:r>
      <w:bookmarkEnd w:id="222"/>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Việc bầu cử bổ sung đại biểu Quốc hội trong nhiệm kỳ chỉ được tiến hành khi thời gian còn lại của nhiệm kỳ nhiều hơn 02 năm và thiếu trên mười phần trăm tổng số đại biểu Quốc hội đã được bầu ở đầu nhiệm kỳ.</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Việc bầu cử bổ sung đại biểu Hội đồng nhân dân trong nhiệm kỳ chỉ được tiến hành khi thời gian còn lại của nhiệm kỳ nhiều hơn 18 tháng và đáp ứng một trong các điều kiện sau đây:</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a) Hội đồng nhân dân thiếu trên một phần ba tổng số đại biểu Hội đồng nhân dân đã được bầu ở đầu nhiệm kỳ;</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b) Đơn vị hành chính mới được thành lập trên cơ sở nhập, chia, điều chỉnh địa giới các đơn vị hành chính hiện có có số lượng đại biểu Hội đồng nhân dân không đủ hai phần ba tổng số đại biểu được bầu theo quy định của Luật Tổ chức chính quyền địa phương.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3. Quốc hội quyết định và công bố ngày bầu cử bổ sung đại biểu Quốc hội; Ủy ban Thường vụ Quốc hội quyết định và công bố ngày bầu cử bổ sung đại biểu Hội đồng nhân dân cấp tỉnh; Thường trực Hội đồng nhân dân cấp tỉnh quyết định và công bố ngày bầu cử bổ sung đại biểu Hội đồng nhân dân</w:t>
      </w:r>
      <w:bookmarkStart w:id="223" w:name="_ftnref87"/>
      <w:bookmarkEnd w:id="223"/>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"_ftn87"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[87]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cấp xã.</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4. Ngày bầu cử bổ sung phải là ngày chủ nhật và được công bố chậm nhất là 30 ngày trước ngày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4" w:name="dieu_90"/>
      <w:r w:rsidRPr="00DA5FDC">
        <w:rPr>
          <w:rFonts w:ascii="Arial" w:eastAsia="Times New Roman" w:hAnsi="Arial" w:cs="Arial"/>
          <w:b/>
          <w:bCs/>
          <w:color w:val="000000"/>
          <w:sz w:val="18"/>
          <w:szCs w:val="18"/>
        </w:rPr>
        <w:t>Điều 90. Tổ chức phụ trách bầu cử bổ sung</w:t>
      </w:r>
      <w:bookmarkEnd w:id="224"/>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Quốc hội thành lập Hội đồng bầu cử bổ sung để tổ chức bầu cử bổ sung đại biểu Quốc hội. Hội đồng bầu cử bổ sung có từ năm đến bảy thành viên gồm Chủ tịch, Phó Chủ tịch và Ủy viên là đại diện Ủy ban Thường vụ Quốc hội, Chính phủ, Ủy ban trung ương Mặt trận Tổ quốc Việt Nam và một số cơ quan, tổ chức hữu quan.</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Chậm nhất là 20 ngày trước ngày bầu cử bổ sung, Ủy ban nhân dân cấp tỉnh sau khi thống nhất với Thường trực Hội đồng nhân dân và Ban Thường trực Ủy ban Mặt trận Tổ quốc Việt Nam cùng cấp quyết định thành lập Ban bầu cử bổ sung ở đơn vị bầu cử cần bầu cử bổ sung đại biểu Quốc hội. Ban bầu cử bổ sung có từ ba đến năm thành viên gồm Trưởng ban, Phó Trưởng ban và Ủy viên là đại diện chính quyền địa phương và Ủy ban Mặt trận Tổ quốc Việt Nam ở địa phương.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Đối với bầu cử bổ sung đại biểu Hội đồng nhân dân, chậm nhất là 20 ngày trước ngày bầu cử bổ sung đại biểu Hội đồng nhân dân cấp nào thì Ủy ban nhân dân sau khi thống nhất với Thường trực Hội đồng nhân dân và Ban Thường trực Ủy ban Mặt trận Tổ quốc Việt Nam cấp đó quyết định thành lập Ủy ban bầu cử bổ sung để tổ chức bầu cử bổ sung đại biểu Hội đồng nhân dân ở cấp mình và chậm nhất là 15 ngày trước ngày bầu cử bổ sung, thành lập ở mỗi đơn vị bầu cử cần bầu cử bổ sung đại biểu Hội đồng nhân dân một Ban bầu cử bổ sung. Ủy ban bầu cử bổ sung có từ ba đến năm thành viên gồm Chủ tịch, Phó Chủ tịch và Ủy viên; Ban bầu cử bổ sung có từ ba đến năm thành viên gồm Trưởng ban, Phó Trưởng ban và Ủy viên là đại diện cơ quan nhà nước, tổ chức chính trị, tổ chức chính trị - xã hội, tổ chức xã hội.</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 xml:space="preserve">3. Chậm nhất là 15 ngày trước ngày bầu cử bổ sung, Ủy ban nhân dân cấp xã sau khi thống nhất với Thường trực Hội đồng nhân dân và Ban Thường trực Ủy ban Mặt trận Tổ quốc Việt Nam cùng cấp quyết định thành </w:t>
      </w:r>
      <w:r w:rsidRPr="00DA5FDC">
        <w:rPr>
          <w:rFonts w:ascii="Arial" w:eastAsia="Times New Roman" w:hAnsi="Arial" w:cs="Arial"/>
          <w:color w:val="000000"/>
          <w:sz w:val="18"/>
          <w:szCs w:val="18"/>
        </w:rPr>
        <w:lastRenderedPageBreak/>
        <w:t>lập ở mỗi khu vực bỏ phiếu một Tổ bầu cử bổ sung có từ chín đến mười một thành viên gồm Tổ trưởng, Thư ký và Ủy viên là đại diện cơ quan nhà nước, tổ chức chính trị, tổ chức chính trị - xã hội, tổ chức xã hội, đại diện cử tri ở địa phương.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4. Nhiệm vụ, quyền hạn của Hội đồng bầu cử bổ sung, Ủy ban bầu cử bổ sung, Ban bầu cử bổ sung, Tổ bầu cử bổ sung được thực hiện theo các quy định tương ứng của Luật này về nhiệm vụ, quyền hạn của Hội đồng Bầu cử quốc gia, Ủy ban bầu cử, Ban bầu cử, Tổ bầu cử.</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5" w:name="dieu_91"/>
      <w:r w:rsidRPr="00DA5FDC">
        <w:rPr>
          <w:rFonts w:ascii="Arial" w:eastAsia="Times New Roman" w:hAnsi="Arial" w:cs="Arial"/>
          <w:b/>
          <w:bCs/>
          <w:color w:val="000000"/>
          <w:sz w:val="18"/>
          <w:szCs w:val="18"/>
        </w:rPr>
        <w:t>Điều 91. Danh sách cử tri trong bầu cử bổ sung</w:t>
      </w:r>
      <w:bookmarkEnd w:id="225"/>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Danh sách cử tri trong bầu cử bổ sung do Ủy ban nhân dân cấp xã lập theo quy định tại Chương IV của Luật này và phải được công bố chậm nhất là 15 ngày trước ngày bầu cử bổ sung.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6" w:name="dieu_92"/>
      <w:r w:rsidRPr="00DA5FDC">
        <w:rPr>
          <w:rFonts w:ascii="Arial" w:eastAsia="Times New Roman" w:hAnsi="Arial" w:cs="Arial"/>
          <w:b/>
          <w:bCs/>
          <w:color w:val="000000"/>
          <w:sz w:val="18"/>
          <w:szCs w:val="18"/>
        </w:rPr>
        <w:t>Điều 92. Ứng cử và hiệp thương, giới thiệu người ứng cử trong bầu cử bổ sung</w:t>
      </w:r>
      <w:bookmarkEnd w:id="226"/>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1. Việc ứng cử và hồ sơ ứng cử đại biểu Quốc hội, đại biểu Hội đồng nhân dân trong bầu cử bổ sung được thực hiện theo quy định tại Mục 1 Chương V của Luật này.</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Công dân ứng cử đại biểu Quốc hội, đại biểu Hội đồng nhân dân trong bầu cử bổ sung phải nộp hồ sơ ứng cử chậm nhất là 18 ngày trước ngày bầu cử bổ sung.</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2. Việc hiệp thương, giới thiệu người ứng cử, lập danh sách người ứng cử đại biểu Quốc hội, ứng cử đại biểu Hội đồng nhân dân trong bầu cử bổ sung được thực hiện theo quy định của Ủy ban Thường vụ Quốc hội và phải được hoàn thành chậm nhất là 12 ngày trước ngày bầu cử bổ sung.</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3. Danh sách chính thức người ứng cử đại biểu Quốc hội, ứng cử đại biểu Hội đồng nhân dân được công bố chậm nhất là 10 ngày trước ngày bầu cử bổ sung.</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7" w:name="dieu_93"/>
      <w:r w:rsidRPr="00DA5FDC">
        <w:rPr>
          <w:rFonts w:ascii="Arial" w:eastAsia="Times New Roman" w:hAnsi="Arial" w:cs="Arial"/>
          <w:b/>
          <w:bCs/>
          <w:color w:val="000000"/>
          <w:sz w:val="18"/>
          <w:szCs w:val="18"/>
        </w:rPr>
        <w:t>Điều 93. Trình tự bầu cử và xác định kết quả trong bầu cử bổ sung</w:t>
      </w:r>
      <w:bookmarkEnd w:id="227"/>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Thể thức bỏ phiếu, trình tự bầu cử và xác định kết quả bầu cử bổ sung được áp dụng theo các quy định tại Chương VII và Chương VIII của Luật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8" w:name="dieu_94"/>
      <w:r w:rsidRPr="00DA5FDC">
        <w:rPr>
          <w:rFonts w:ascii="Arial" w:eastAsia="Times New Roman" w:hAnsi="Arial" w:cs="Arial"/>
          <w:b/>
          <w:bCs/>
          <w:color w:val="000000"/>
          <w:sz w:val="18"/>
          <w:szCs w:val="18"/>
        </w:rPr>
        <w:t>Điều 94. Khiếu nại, tố cáo, kiến nghị về bầu cử bổ sung</w:t>
      </w:r>
      <w:bookmarkEnd w:id="228"/>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Khiếu nại, tố cáo, kiến nghị về bầu cử bổ sung và việc giải quyết khiếu nại, tố cáo, kiến nghị được áp dụng theo các quy định tương ứng của Luật này.</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29" w:name="chuong_10"/>
      <w:r w:rsidRPr="00DA5FDC">
        <w:rPr>
          <w:rFonts w:ascii="Arial" w:eastAsia="Times New Roman" w:hAnsi="Arial" w:cs="Arial"/>
          <w:b/>
          <w:bCs/>
          <w:color w:val="000000"/>
          <w:sz w:val="18"/>
          <w:szCs w:val="18"/>
        </w:rPr>
        <w:t>Chương X</w:t>
      </w:r>
      <w:bookmarkEnd w:id="229"/>
    </w:p>
    <w:p w:rsidR="00DA5FDC" w:rsidRPr="00DA5FDC" w:rsidRDefault="00DA5FDC" w:rsidP="00DA5FDC">
      <w:pPr>
        <w:shd w:val="clear" w:color="auto" w:fill="FFFFFF"/>
        <w:spacing w:before="0" w:line="234" w:lineRule="atLeast"/>
        <w:ind w:firstLine="0"/>
        <w:jc w:val="center"/>
        <w:rPr>
          <w:rFonts w:ascii="Arial" w:eastAsia="Times New Roman" w:hAnsi="Arial" w:cs="Arial"/>
          <w:color w:val="000000"/>
          <w:sz w:val="18"/>
          <w:szCs w:val="18"/>
        </w:rPr>
      </w:pPr>
      <w:bookmarkStart w:id="230" w:name="chuong_10_name"/>
      <w:r w:rsidRPr="00DA5FDC">
        <w:rPr>
          <w:rFonts w:ascii="Arial" w:eastAsia="Times New Roman" w:hAnsi="Arial" w:cs="Arial"/>
          <w:b/>
          <w:bCs/>
          <w:color w:val="000000"/>
          <w:sz w:val="24"/>
          <w:szCs w:val="24"/>
        </w:rPr>
        <w:t>XỬ LÝ VI PHẠM PHÁP LUẬT VỀ BẦU CỬ VÀ ĐIỀU KHOẢN THI HÀNH</w:t>
      </w:r>
      <w:bookmarkStart w:id="231" w:name="_ftnref88"/>
      <w:bookmarkEnd w:id="230"/>
      <w:bookmarkEnd w:id="231"/>
      <w:r w:rsidRPr="00DA5FDC">
        <w:rPr>
          <w:rFonts w:ascii="Arial" w:eastAsia="Times New Roman" w:hAnsi="Arial" w:cs="Arial"/>
          <w:b/>
          <w:bCs/>
          <w:color w:val="000000"/>
          <w:sz w:val="24"/>
          <w:szCs w:val="24"/>
        </w:rPr>
        <w:t> </w:t>
      </w:r>
      <w:hyperlink r:id="rId14" w:anchor="_ftn88" w:history="1">
        <w:r w:rsidRPr="00DA5FDC">
          <w:rPr>
            <w:rFonts w:ascii="Arial" w:eastAsia="Times New Roman" w:hAnsi="Arial" w:cs="Arial"/>
            <w:color w:val="000000"/>
            <w:sz w:val="18"/>
            <w:szCs w:val="18"/>
            <w:vertAlign w:val="superscript"/>
          </w:rPr>
          <w:t>[88]</w:t>
        </w:r>
      </w:hyperlink>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32" w:name="dieu_95"/>
      <w:r w:rsidRPr="00DA5FDC">
        <w:rPr>
          <w:rFonts w:ascii="Arial" w:eastAsia="Times New Roman" w:hAnsi="Arial" w:cs="Arial"/>
          <w:b/>
          <w:bCs/>
          <w:color w:val="000000"/>
          <w:sz w:val="18"/>
          <w:szCs w:val="18"/>
        </w:rPr>
        <w:t>Điều 95. Xử lý vi phạm</w:t>
      </w:r>
      <w:bookmarkEnd w:id="232"/>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Người nào dùng thủ đoạn lừa gạt, mua chuộc hoặc cưỡng ép làm trở ngại việc bầu cử, ứng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33" w:name="dieu_96"/>
      <w:r w:rsidRPr="00DA5FDC">
        <w:rPr>
          <w:rFonts w:ascii="Arial" w:eastAsia="Times New Roman" w:hAnsi="Arial" w:cs="Arial"/>
          <w:b/>
          <w:bCs/>
          <w:color w:val="000000"/>
          <w:sz w:val="18"/>
          <w:szCs w:val="18"/>
        </w:rPr>
        <w:t>Điều 96.</w:t>
      </w:r>
      <w:bookmarkStart w:id="234" w:name="_ftnref89"/>
      <w:bookmarkEnd w:id="233"/>
      <w:bookmarkEnd w:id="234"/>
      <w:r w:rsidRPr="00DA5FDC">
        <w:rPr>
          <w:rFonts w:ascii="Arial" w:eastAsia="Times New Roman" w:hAnsi="Arial" w:cs="Arial"/>
          <w:b/>
          <w:bCs/>
          <w:color w:val="000000"/>
          <w:sz w:val="18"/>
          <w:szCs w:val="18"/>
        </w:rPr>
        <w:t> </w:t>
      </w:r>
      <w:hyperlink r:id="rId15" w:anchor="_ftn89" w:history="1">
        <w:r w:rsidRPr="00DA5FDC">
          <w:rPr>
            <w:rFonts w:ascii="Arial" w:eastAsia="Times New Roman" w:hAnsi="Arial" w:cs="Arial"/>
            <w:color w:val="000000"/>
            <w:sz w:val="18"/>
            <w:szCs w:val="18"/>
            <w:vertAlign w:val="superscript"/>
          </w:rPr>
          <w:t>[89]</w:t>
        </w:r>
      </w:hyperlink>
      <w:r w:rsidRPr="00DA5FDC">
        <w:rPr>
          <w:rFonts w:ascii="Arial" w:eastAsia="Times New Roman" w:hAnsi="Arial" w:cs="Arial"/>
          <w:b/>
          <w:bCs/>
          <w:color w:val="000000"/>
          <w:sz w:val="18"/>
          <w:szCs w:val="18"/>
        </w:rPr>
        <w:t> </w:t>
      </w:r>
      <w:bookmarkStart w:id="235" w:name="dieu_96_name"/>
      <w:r w:rsidRPr="00DA5FDC">
        <w:rPr>
          <w:rFonts w:ascii="Arial" w:eastAsia="Times New Roman" w:hAnsi="Arial" w:cs="Arial"/>
          <w:b/>
          <w:bCs/>
          <w:i/>
          <w:iCs/>
          <w:color w:val="000000"/>
          <w:sz w:val="18"/>
          <w:szCs w:val="18"/>
        </w:rPr>
        <w:t>(được bãi bỏ)</w:t>
      </w:r>
      <w:bookmarkEnd w:id="235"/>
    </w:p>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bookmarkStart w:id="236" w:name="dieu_97"/>
      <w:r w:rsidRPr="00DA5FDC">
        <w:rPr>
          <w:rFonts w:ascii="Arial" w:eastAsia="Times New Roman" w:hAnsi="Arial" w:cs="Arial"/>
          <w:b/>
          <w:bCs/>
          <w:color w:val="000000"/>
          <w:sz w:val="18"/>
          <w:szCs w:val="18"/>
        </w:rPr>
        <w:t>Điều 97. Hiệu lực thi hành</w:t>
      </w:r>
      <w:bookmarkEnd w:id="236"/>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1. Luật này có hiệu lực thi hành từ ngày 01 tháng 9 năm 2015.</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rPr>
        <w:t>2. Luật Bầu cử </w:t>
      </w:r>
      <w:r w:rsidRPr="00DA5FDC">
        <w:rPr>
          <w:rFonts w:ascii="Arial" w:eastAsia="Times New Roman" w:hAnsi="Arial" w:cs="Arial"/>
          <w:color w:val="000000"/>
          <w:sz w:val="18"/>
          <w:szCs w:val="18"/>
          <w:lang w:val="pt-BR"/>
        </w:rPr>
        <w:t>đại biểu Quốc hội năm 1997 đã được sửa đổi, bổ sung một số điều theo Luật số 31/2001/QH10 và Luật số 63/2010/QH12, </w:t>
      </w:r>
      <w:r w:rsidRPr="00DA5FDC">
        <w:rPr>
          <w:rFonts w:ascii="Arial" w:eastAsia="Times New Roman" w:hAnsi="Arial" w:cs="Arial"/>
          <w:color w:val="000000"/>
          <w:sz w:val="18"/>
          <w:szCs w:val="18"/>
        </w:rPr>
        <w:t>Luật Bầu cử đại biểu Hội đồng nhân dân số 12/2003/QH11 đã được sửa đổi, bổ sung một số điều theo Luật số 63/2010/QH12 hết hiệu lực kể từ ngày Luật này có hiệu lực thi hành.</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bookmarkStart w:id="237" w:name="dieu_98"/>
      <w:r w:rsidRPr="00DA5FDC">
        <w:rPr>
          <w:rFonts w:ascii="Arial" w:eastAsia="Times New Roman" w:hAnsi="Arial" w:cs="Arial"/>
          <w:b/>
          <w:bCs/>
          <w:color w:val="000000"/>
          <w:sz w:val="18"/>
          <w:szCs w:val="18"/>
        </w:rPr>
        <w:t>Điều 98. Quy định chi tiết và hướng dẫn thi hành</w:t>
      </w:r>
      <w:bookmarkEnd w:id="237"/>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1. Ủy ban Thường vụ Quốc hội quy định chi tiết các điều, khoản được giao trong Luật.</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2. Hội đồng Bầu cử quốc gia, Chính phủ, Đoàn Chủ tịch Ủy ban trung ương Mặt trận Tổ quốc Việt Nam trong phạm vi nhiệm vụ, quyền hạn của mình hướng dẫn thi hành Luật này.</w:t>
      </w:r>
    </w:p>
    <w:p w:rsidR="00DA5FDC" w:rsidRPr="00DA5FDC" w:rsidRDefault="00DA5FDC" w:rsidP="00DA5FDC">
      <w:pPr>
        <w:shd w:val="clear" w:color="auto" w:fill="FFFFFF"/>
        <w:spacing w:before="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3.</w:t>
      </w:r>
      <w:bookmarkStart w:id="238" w:name="_ftnref90"/>
      <w:bookmarkEnd w:id="238"/>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"_ftn90"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vertAlign w:val="superscript"/>
        </w:rPr>
        <w:t>[90]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w:t>
      </w:r>
      <w:r w:rsidRPr="00DA5FDC">
        <w:rPr>
          <w:rFonts w:ascii="Arial" w:eastAsia="Times New Roman" w:hAnsi="Arial" w:cs="Arial"/>
          <w:color w:val="000000"/>
          <w:sz w:val="18"/>
          <w:szCs w:val="18"/>
          <w:lang w:val="pt-BR"/>
        </w:rPr>
        <w:t>Trong quá trình triển khai thực hiện công tác bầu cử, nếu có phát sinh vướng mắc, giao Hội đồng Bầu cử quốc gia chủ động điều chỉnh thời gian phù hợp với thực tế các bước tiến hành và hướng dẫn các tổ chức phụ trách bầu cử thực hiện đúng quy định./.</w:t>
      </w:r>
    </w:p>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59"/>
        <w:gridCol w:w="4778"/>
      </w:tblGrid>
      <w:tr w:rsidR="00DA5FDC" w:rsidRPr="00DA5FDC" w:rsidTr="00DA5FDC">
        <w:trPr>
          <w:tblCellSpacing w:w="0" w:type="dxa"/>
        </w:trPr>
        <w:tc>
          <w:tcPr>
            <w:tcW w:w="4068" w:type="dxa"/>
            <w:shd w:val="clear" w:color="auto" w:fill="FFFFFF"/>
            <w:tcMar>
              <w:top w:w="0" w:type="dxa"/>
              <w:left w:w="108" w:type="dxa"/>
              <w:bottom w:w="0" w:type="dxa"/>
              <w:right w:w="108" w:type="dxa"/>
            </w:tcMar>
            <w:hideMark/>
          </w:tcPr>
          <w:p w:rsidR="00DA5FDC" w:rsidRPr="00DA5FDC" w:rsidRDefault="00DA5FDC" w:rsidP="00DA5FDC">
            <w:pPr>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DA5FDC" w:rsidRPr="00DA5FDC" w:rsidRDefault="00DA5FDC" w:rsidP="00DA5FDC">
            <w:pPr>
              <w:spacing w:after="120" w:line="234" w:lineRule="atLeast"/>
              <w:ind w:firstLine="0"/>
              <w:jc w:val="center"/>
              <w:textAlignment w:val="baseline"/>
              <w:rPr>
                <w:rFonts w:ascii="Arial" w:eastAsia="Times New Roman" w:hAnsi="Arial" w:cs="Arial"/>
                <w:color w:val="000000"/>
                <w:sz w:val="18"/>
                <w:szCs w:val="18"/>
              </w:rPr>
            </w:pPr>
            <w:r w:rsidRPr="00DA5FDC">
              <w:rPr>
                <w:rFonts w:ascii="Arial" w:eastAsia="Times New Roman" w:hAnsi="Arial" w:cs="Arial"/>
                <w:b/>
                <w:bCs/>
                <w:color w:val="000000"/>
                <w:sz w:val="18"/>
                <w:szCs w:val="18"/>
              </w:rPr>
              <w:t>XÁC THỰC VĂN BẢN HỢP NHẤT</w:t>
            </w:r>
          </w:p>
          <w:p w:rsidR="00DA5FDC" w:rsidRPr="00DA5FDC" w:rsidRDefault="00DA5FDC" w:rsidP="00DA5FDC">
            <w:pPr>
              <w:spacing w:after="120" w:line="234" w:lineRule="atLeast"/>
              <w:ind w:firstLine="0"/>
              <w:jc w:val="center"/>
              <w:rPr>
                <w:rFonts w:ascii="Arial" w:eastAsia="Times New Roman" w:hAnsi="Arial" w:cs="Arial"/>
                <w:color w:val="000000"/>
                <w:sz w:val="18"/>
                <w:szCs w:val="18"/>
              </w:rPr>
            </w:pPr>
            <w:r w:rsidRPr="00DA5FDC">
              <w:rPr>
                <w:rFonts w:ascii="Arial" w:eastAsia="Times New Roman" w:hAnsi="Arial" w:cs="Arial"/>
                <w:b/>
                <w:bCs/>
                <w:color w:val="000000"/>
                <w:sz w:val="18"/>
                <w:szCs w:val="18"/>
              </w:rPr>
              <w:t>CHỦ NHIỆM</w:t>
            </w:r>
            <w:r w:rsidRPr="00DA5FDC">
              <w:rPr>
                <w:rFonts w:ascii="Arial" w:eastAsia="Times New Roman" w:hAnsi="Arial" w:cs="Arial"/>
                <w:b/>
                <w:bCs/>
                <w:color w:val="000000"/>
                <w:sz w:val="18"/>
                <w:szCs w:val="18"/>
              </w:rPr>
              <w:br/>
            </w:r>
            <w:r w:rsidRPr="00DA5FDC">
              <w:rPr>
                <w:rFonts w:ascii="Arial" w:eastAsia="Times New Roman" w:hAnsi="Arial" w:cs="Arial"/>
                <w:b/>
                <w:bCs/>
                <w:color w:val="000000"/>
                <w:sz w:val="18"/>
                <w:szCs w:val="18"/>
              </w:rPr>
              <w:br/>
            </w:r>
            <w:r w:rsidRPr="00DA5FDC">
              <w:rPr>
                <w:rFonts w:ascii="Arial" w:eastAsia="Times New Roman" w:hAnsi="Arial" w:cs="Arial"/>
                <w:b/>
                <w:bCs/>
                <w:color w:val="000000"/>
                <w:sz w:val="18"/>
                <w:szCs w:val="18"/>
              </w:rPr>
              <w:br/>
            </w:r>
            <w:r w:rsidRPr="00DA5FDC">
              <w:rPr>
                <w:rFonts w:ascii="Arial" w:eastAsia="Times New Roman" w:hAnsi="Arial" w:cs="Arial"/>
                <w:b/>
                <w:bCs/>
                <w:color w:val="000000"/>
                <w:sz w:val="18"/>
                <w:szCs w:val="18"/>
              </w:rPr>
              <w:br/>
            </w:r>
            <w:r w:rsidRPr="00DA5FDC">
              <w:rPr>
                <w:rFonts w:ascii="Arial" w:eastAsia="Times New Roman" w:hAnsi="Arial" w:cs="Arial"/>
                <w:b/>
                <w:bCs/>
                <w:color w:val="000000"/>
                <w:sz w:val="18"/>
                <w:szCs w:val="18"/>
              </w:rPr>
              <w:br/>
              <w:t>Lê Quang Tùng</w:t>
            </w:r>
          </w:p>
        </w:tc>
      </w:tr>
    </w:tbl>
    <w:p w:rsidR="00DA5FDC" w:rsidRPr="00DA5FDC" w:rsidRDefault="00DA5FDC" w:rsidP="00DA5FDC">
      <w:pPr>
        <w:shd w:val="clear" w:color="auto" w:fill="FFFFFF"/>
        <w:spacing w:after="120" w:line="234" w:lineRule="atLeast"/>
        <w:ind w:firstLine="0"/>
        <w:jc w:val="left"/>
        <w:textAlignment w:val="baseline"/>
        <w:rPr>
          <w:rFonts w:ascii="Arial" w:eastAsia="Times New Roman" w:hAnsi="Arial" w:cs="Arial"/>
          <w:color w:val="000000"/>
          <w:sz w:val="18"/>
          <w:szCs w:val="18"/>
        </w:rPr>
      </w:pPr>
      <w:r w:rsidRPr="00DA5FDC">
        <w:rPr>
          <w:rFonts w:ascii="Arial" w:eastAsia="Times New Roman" w:hAnsi="Arial" w:cs="Arial"/>
          <w:color w:val="000000"/>
          <w:sz w:val="18"/>
          <w:szCs w:val="18"/>
          <w:lang w:val="pt-BR"/>
        </w:rPr>
        <w:t> </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eastAsia="Times New Roman" w:cs="Times New Roman"/>
          <w:color w:val="000000"/>
          <w:sz w:val="24"/>
          <w:szCs w:val="24"/>
        </w:rPr>
        <w:br w:type="textWrapping" w:clear="all"/>
      </w:r>
    </w:p>
    <w:p w:rsidR="00DA5FDC" w:rsidRPr="00DA5FDC" w:rsidRDefault="00DA5FDC" w:rsidP="00DA5FDC">
      <w:pPr>
        <w:shd w:val="clear" w:color="auto" w:fill="FFFFFF"/>
        <w:spacing w:before="0" w:line="240" w:lineRule="auto"/>
        <w:ind w:firstLine="0"/>
        <w:jc w:val="left"/>
        <w:rPr>
          <w:rFonts w:eastAsia="Times New Roman" w:cs="Times New Roman"/>
          <w:color w:val="000000"/>
          <w:sz w:val="24"/>
          <w:szCs w:val="24"/>
        </w:rPr>
      </w:pPr>
      <w:r w:rsidRPr="00DA5FDC">
        <w:rPr>
          <w:rFonts w:eastAsia="Times New Roman" w:cs="Times New Roman"/>
          <w:color w:val="000000"/>
          <w:sz w:val="24"/>
          <w:szCs w:val="24"/>
        </w:rPr>
        <w:pict>
          <v:rect id="_x0000_i1025" style="width:145.8pt;height:.75pt" o:hrpct="330" o:hrstd="t" o:hr="t" fillcolor="#a0a0a0" stroked="f"/>
        </w:pict>
      </w:r>
    </w:p>
    <w:bookmarkStart w:id="239" w:name="_ftn1"/>
    <w:bookmarkEnd w:id="23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Luật số 83/2025/QH15 sửa đổi, bổ sung một số điều của Luật Bầu cử đại biểu Quốc hội và đại biểu Hội đồng nhân dân có căn cứ ban hành như sau:</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w:t>
      </w:r>
      <w:r w:rsidRPr="00DA5FDC">
        <w:rPr>
          <w:rFonts w:ascii="Arial" w:eastAsia="Times New Roman" w:hAnsi="Arial" w:cs="Arial"/>
          <w:i/>
          <w:iCs/>
          <w:color w:val="000000"/>
          <w:sz w:val="18"/>
          <w:szCs w:val="18"/>
        </w:rPr>
        <w:t>Căn cứ Hiến pháp nước Cộng hòa xã hội chủ nghĩa Việt Nam đã được sửa đổi, bổ sung một số điều theo Nghị quyết số 203/2025/QH15;</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i/>
          <w:iCs/>
          <w:color w:val="000000"/>
          <w:sz w:val="18"/>
          <w:szCs w:val="18"/>
        </w:rPr>
        <w:t>Quốc hội ban hành Luật sửa đổi, bổ sung một số điều của Luật Bầu cử đại biểu Quốc hội và đại biểu Hội đồng nhân dân số 85/2015/QH13.</w:t>
      </w:r>
      <w:r w:rsidRPr="00DA5FDC">
        <w:rPr>
          <w:rFonts w:ascii="Arial" w:eastAsia="Times New Roman" w:hAnsi="Arial" w:cs="Arial"/>
          <w:color w:val="000000"/>
          <w:sz w:val="18"/>
          <w:szCs w:val="18"/>
        </w:rPr>
        <w:t>”.</w:t>
      </w:r>
    </w:p>
    <w:bookmarkStart w:id="240" w:name="_ftn2"/>
    <w:bookmarkEnd w:id="24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 Điều 1 của Luật số 83/2025/QH15 sửa đổi, bổ sung một số điều của Luật Bầu cử đại biểu Quốc hội và đại biểu Hội đồng nhân dân, có hiệu lực kể từ ngày 01 tháng 7 năm 2025.</w:t>
      </w:r>
    </w:p>
    <w:bookmarkStart w:id="241" w:name="_ftn3"/>
    <w:bookmarkEnd w:id="24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42" w:name="_ftn4"/>
    <w:bookmarkEnd w:id="24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43" w:name="_ftn5"/>
    <w:bookmarkEnd w:id="24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2 Điều 1 của Luật số 83/2025/QH15 sửa đổi, bổ sung một số điều của Luật Bầu cử đại biểu Quốc hội và đại biểu Hội đồng nhân dân, có hiệu lực kể từ ngày 01 tháng 7 năm 2025.</w:t>
      </w:r>
    </w:p>
    <w:bookmarkStart w:id="244" w:name="_ftn6"/>
    <w:bookmarkEnd w:id="24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2 Điều 1 của Luật số 83/2025/QH15 sửa đổi, bổ sung một số điều của Luật Bầu cử đại biểu Quốc hội và đại biểu Hội đồng nhân dân, có hiệu lực kể từ ngày 01 tháng 7 năm 2025.</w:t>
      </w:r>
    </w:p>
    <w:bookmarkStart w:id="245" w:name="_ftn7"/>
    <w:bookmarkEnd w:id="24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này được sửa đổi, bổ sung theo quy định tại khoản 3 Điều 1 của Luật số 83/2025/QH15 sửa đổi, bổ sung một số điều của Luật Bầu cử đại biểu Quốc hội và đại biểu Hội đồng nhân dân, có hiệu lực kể từ ngày 01 tháng 7 năm 2025.</w:t>
      </w:r>
    </w:p>
    <w:bookmarkStart w:id="246" w:name="_ftn8"/>
    <w:bookmarkEnd w:id="24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4 Điều 1 của Luật số 83/2025/QH15 sửa đổi, bổ sung một số điều của Luật Bầu cử đại biểu Quốc hội và đại biểu Hội đồng nhân dân, có hiệu lực kể từ ngày 01 tháng 7 năm 2025.</w:t>
      </w:r>
    </w:p>
    <w:bookmarkStart w:id="247" w:name="_ftn9"/>
    <w:bookmarkEnd w:id="24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4 Điều 1 của Luật số 83/2025/QH15 sửa đổi, bổ sung một số điều của Luật Bầu cử đại biểu Quốc hội và đại biểu Hội đồng nhân dân, có hiệu lực kể từ ngày 01 tháng 7 năm 2025.</w:t>
      </w:r>
    </w:p>
    <w:bookmarkStart w:id="248" w:name="_ftn10"/>
    <w:bookmarkEnd w:id="24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a khoản 5 Điều 1 của Luật số 83/2025/QH15 sửa đổi, bổ sung một số điều của Luật Bầu cử đại biểu Quốc hội và đại biểu Hội đồng nhân dân, có hiệu lực kể từ ngày 01 tháng 7 năm 2025.</w:t>
      </w:r>
    </w:p>
    <w:bookmarkStart w:id="249" w:name="_ftn11"/>
    <w:bookmarkEnd w:id="24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b khoản 5 Điều 1 của Luật số 83/2025/QH15 sửa đổi, bổ sung một số điều của Luật Bầu cử đại biểu Quốc hội và đại biểu Hội đồng nhân dân, có hiệu lực kể từ ngày 01 tháng 7 năm 2025.</w:t>
      </w:r>
    </w:p>
    <w:bookmarkStart w:id="250" w:name="_ftn12"/>
    <w:bookmarkEnd w:id="25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51" w:name="_ftn13"/>
    <w:bookmarkEnd w:id="25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52" w:name="_ftn14"/>
    <w:bookmarkEnd w:id="25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53" w:name="_ftn15"/>
    <w:bookmarkEnd w:id="25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này được sửa đổi, bổ sung theo quy định tại khoản 6 Điều 1 của Luật số 83/2025/QH15 sửa đổi, bổ sung một số điều của Luật Bầu cử đại biểu Quốc hội và đại biểu Hội đồng nhân dân, có hiệu lực kể từ ngày 01 tháng 7 năm 2025.</w:t>
      </w:r>
    </w:p>
    <w:bookmarkStart w:id="254" w:name="_ftn16"/>
    <w:bookmarkEnd w:id="25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này được sửa đổi, bổ sung theo quy định tại khoản 6 Điều 1 của Luật số 83/2025/QH15 sửa đổi, bổ sung một số điều của Luật Bầu cử đại biểu Quốc hội và đại biểu Hội đồng nhân dân, có hiệu lực kể từ ngày 01 tháng 7 năm 2025.</w:t>
      </w:r>
    </w:p>
    <w:bookmarkStart w:id="255" w:name="_ftn17"/>
    <w:bookmarkEnd w:id="25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56" w:name="_ftn18"/>
    <w:bookmarkEnd w:id="25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“25 ngày” được thay thế bằng cụm từ “17 ngày” theo quy định tại điểm c khoản 23 Điều 1 của Luật số 83/2025/QH15 sửa đổi, bổ sung một số điều của Luật Bầu cử đại biểu Quốc hội và đại biểu Hội đồng nhân dân, có hiệu lực kể từ ngày 01 tháng 7 năm 2025.</w:t>
      </w:r>
    </w:p>
    <w:bookmarkStart w:id="257" w:name="_ftn19"/>
    <w:bookmarkEnd w:id="25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"_ftnref19"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[19]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“25 ngày” được thay thế bằng cụm từ “17 ngày” theo quy định tại điểm c khoản 23 Điều 1 của Luật số 83/2025/QH15 sửa đổi, bổ sung một số điều của Luật Bầu cử đại biểu Quốc hội và đại biểu Hội đồng nhân dân, có hiệu lực kể từ ngày 01 tháng 7 năm 2025.</w:t>
      </w:r>
    </w:p>
    <w:bookmarkStart w:id="258" w:name="_ftn20"/>
    <w:bookmarkEnd w:id="25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này được sửa đổi, bổ sung theo quy định tại khoản 7 Điều 1 của Luật số 83/2025/QH15 sửa đổi, bổ sung một số điều của Luật Bầu cử đại biểu Quốc hội và đại biểu Hội đồng nhân dân, có hiệu lực kể từ ngày 01 tháng 7 năm 2025.</w:t>
      </w:r>
    </w:p>
    <w:bookmarkStart w:id="259" w:name="_ftn21"/>
    <w:bookmarkEnd w:id="25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8 Điều 1 của Luật số 83/2025/QH15 sửa đổi, bổ sung một số điều của Luật Bầu cử đại biểu Quốc hội và đại biểu Hội đồng nhân dân, có hiệu lực kể từ ngày 01 tháng 7 năm 2025.</w:t>
      </w:r>
    </w:p>
    <w:bookmarkStart w:id="260" w:name="_ftn22"/>
    <w:bookmarkEnd w:id="26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61" w:name="_ftn23"/>
    <w:bookmarkEnd w:id="26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62" w:name="_ftn24"/>
    <w:bookmarkEnd w:id="26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63" w:name="_ftn25"/>
    <w:bookmarkEnd w:id="26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64" w:name="_ftn26"/>
    <w:bookmarkEnd w:id="26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65" w:name="_ftn27"/>
    <w:bookmarkEnd w:id="26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66" w:name="_ftn28"/>
    <w:bookmarkEnd w:id="26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67" w:name="_ftn29"/>
    <w:bookmarkEnd w:id="26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"_ftnref29"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[29]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9 Điều 1 của Luật số 83/2025/QH15 sửa đổi, bổ sung một số điều của Luật Bầu cử đại biểu Quốc hội và đại biểu Hội đồng nhân dân, có hiệu lực kể từ ngày 01 tháng 7 năm 2025.</w:t>
      </w:r>
    </w:p>
    <w:bookmarkStart w:id="268" w:name="_ftn30"/>
    <w:bookmarkEnd w:id="26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“70 ngày” được thay thế bằng cụm từ “42 ngày” theo quy định tại điểm d khoản 23 Điều 1 của Luật số 83/2025/QH15 sửa đổi, bổ sung một số điều của Luật Bầu cử đại biểu Quốc hội và đại biểu Hội đồng nhân dân, có hiệu lực kể từ ngày 01 tháng 7 năm 2025.</w:t>
      </w:r>
    </w:p>
    <w:bookmarkStart w:id="269" w:name="_ftn31"/>
    <w:bookmarkEnd w:id="26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10 Điều 1 của Luật số 83/2025/QH15 sửa đổi, bổ sung một số điều của Luật Bầu cử đại biểu Quốc hội và đại biểu Hội đồng nhân dân, có hiệu lực kể từ ngày 01 tháng 7 năm 2025.</w:t>
      </w:r>
    </w:p>
    <w:bookmarkStart w:id="270" w:name="_ftn32"/>
    <w:bookmarkEnd w:id="27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bổ sung theo quy định tại khoản 10 Điều 1 của Luật số 83/2025/QH15 sửa đổi, bổ sung một số điều của Luật Bầu cử đại biểu Quốc hội và đại biểu Hội đồng nhân dân, có hiệu lực kể từ ngày 01 tháng 7 năm 2025.</w:t>
      </w:r>
    </w:p>
    <w:bookmarkStart w:id="271" w:name="_ftn33"/>
    <w:bookmarkEnd w:id="27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Từ “thị trấn” được thay thế bằng từ “đặc khu” theo quy định tại điểm a khoản 23 Điều 1 của Luật số 83/2025/QH15 sửa đổi, bổ sung một số điều của Luật Bầu cử đại biểu Quốc hội và đại biểu Hội đồng nhân dân, có hiệu lực kể từ ngày 01 tháng 7 năm 2025.</w:t>
      </w:r>
    </w:p>
    <w:bookmarkStart w:id="272" w:name="_ftn34"/>
    <w:bookmarkEnd w:id="27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73" w:name="_ftn35"/>
    <w:bookmarkEnd w:id="27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74" w:name="_ftn36"/>
    <w:bookmarkEnd w:id="27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“cấp huyện” được thay thế bằng cụm từ “cấp xã” theo quy định tại điểm b khoản 23 Điều 1 của Luật số 83/2025/QH15 sửa đổi, bổ sung một số điều của Luật Bầu cử đại biểu Quốc hội và đại biểu Hội đồng nhân dân, có hiệu lực kể từ ngày 01 tháng 7 năm 2025.</w:t>
      </w:r>
    </w:p>
    <w:bookmarkStart w:id="275" w:name="_ftn37"/>
    <w:bookmarkEnd w:id="27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11 Điều 1 của Luật số 83/2025/QH15 sửa đổi, bổ sung một số điều của Luật Bầu cử đại biểu Quốc hội và đại biểu Hội đồng nhân dân, có hiệu lực kể từ ngày 01 tháng 7 năm 2025.</w:t>
      </w:r>
    </w:p>
    <w:bookmarkStart w:id="276" w:name="_ftn38"/>
    <w:bookmarkEnd w:id="27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12 Điều 1 của Luật số 83/2025/QH15 sửa đổi, bổ sung một số điều của Luật Bầu cử đại biểu Quốc hội và đại biểu Hội đồng nhân dân, có hiệu lực kể từ ngày 01 tháng 7 năm 2025.</w:t>
      </w:r>
    </w:p>
    <w:bookmarkStart w:id="277" w:name="_ftn39"/>
    <w:bookmarkEnd w:id="27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"_ftnref39"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[39]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“65 ngày” được thay thế bằng cụm từ “40 ngày” theo quy định tại điểm đ khoản 23 Điều 1 của Luật số 83/2025/QH15 sửa đổi, bổ sung một số điều của Luật Bầu cử đại biểu Quốc hội và đại biểu Hội đồng nhân dân, có hiệu lực kể từ ngày 01 tháng 7 năm 2025.</w:t>
      </w:r>
    </w:p>
    <w:bookmarkStart w:id="278" w:name="_ftn40"/>
    <w:bookmarkEnd w:id="27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79" w:name="_ftn41"/>
    <w:bookmarkEnd w:id="27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80" w:name="_ftn42"/>
    <w:bookmarkEnd w:id="28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“65 ngày” được thay thế bằng cụm từ “40 ngày” theo quy định tại điểm đ khoản 23 Điều 1 của Luật số 83/2025/QH15 sửa đổi, bổ sung một số điều của Luật Bầu cử đại biểu Quốc hội và đại biểu Hội đồng nhân dân, có hiệu lực kể từ ngày 01 tháng 7 năm 2025.</w:t>
      </w:r>
    </w:p>
    <w:bookmarkStart w:id="281" w:name="_ftn43"/>
    <w:bookmarkEnd w:id="28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82" w:name="_ftn44"/>
    <w:bookmarkEnd w:id="28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13 Điều 1 của Luật số 83/2025/QH15 sửa đổi, bổ sung một số điều của Luật Bầu cử đại biểu Quốc hội và đại biểu Hội đồng nhân dân, có hiệu lực kể từ ngày 01 tháng 7 năm 2025.</w:t>
      </w:r>
    </w:p>
    <w:bookmarkStart w:id="283" w:name="_ftn45"/>
    <w:bookmarkEnd w:id="28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13 Điều 1 của Luật số 83/2025/QH15 sửa đổi, bổ sung một số điều của Luật Bầu cử đại biểu Quốc hội và đại biểu Hội đồng nhân dân, có hiệu lực kể từ ngày 01 tháng 7 năm 2025.</w:t>
      </w:r>
    </w:p>
    <w:bookmarkStart w:id="284" w:name="_ftn46"/>
    <w:bookmarkEnd w:id="28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“40 ngày” được thay thế bằng cụm từ “35 ngày” theo quy định tại điểm e khoản 23 Điều 1 của Luật số 83/2025/QH15 sửa đổi, bổ sung một số điều của Luật Bầu cử đại biểu Quốc hội và đại biểu Hội đồng nhân dân, có hiệu lực kể từ ngày 01 tháng 7 năm 2025.</w:t>
      </w:r>
    </w:p>
    <w:bookmarkStart w:id="285" w:name="_ftn47"/>
    <w:bookmarkEnd w:id="28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“55 ngày” được thay thế bằng cụm từ “38 ngày” theo quy định tại điểm g khoản 23 Điều 1 của Luật số 83/2025/QH15 sửa đổi, bổ sung một số điều của Luật Bầu cử đại biểu Quốc hội và đại biểu Hội đồng nhân dân, có hiệu lực kể từ ngày 01 tháng 7 năm 2025.</w:t>
      </w:r>
    </w:p>
    <w:bookmarkStart w:id="286" w:name="_ftn48"/>
    <w:bookmarkEnd w:id="28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“35 ngày” được thay thế bằng cụm từ “23 ngày” theo quy định tại điểm h khoản 23 Điều 1 của Luật số 83/2025/QH15 sửa đổi, bổ sung một số điều của Luật Bầu cử đại biểu Quốc hội và đại biểu Hội đồng nhân dân, có hiệu lực kể từ ngày 01 tháng 7 năm 2025.</w:t>
      </w:r>
    </w:p>
    <w:bookmarkStart w:id="287" w:name="_ftn49"/>
    <w:bookmarkEnd w:id="28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"_ftnref49"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[49]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88" w:name="_ftn50"/>
    <w:bookmarkEnd w:id="28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89" w:name="_ftn51"/>
    <w:bookmarkEnd w:id="28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“35 ngày” được thay thế bằng cụm từ “23 ngày” theo quy định tại điểm h khoản 23 Điều 1 của Luật số 83/2025/QH15 sửa đổi, bổ sung một số điều của Luật Bầu cử đại biểu Quốc hội và đại biểu Hội đồng nhân dân, có hiệu lực kể từ ngày 01 tháng 7 năm 2025.</w:t>
      </w:r>
    </w:p>
    <w:bookmarkStart w:id="290" w:name="_ftn52"/>
    <w:bookmarkEnd w:id="29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291" w:name="_ftn53"/>
    <w:bookmarkEnd w:id="29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a khoản 14 Điều 1 của Luật số 83/2025/QH15 sửa đổi, bổ sung một số điều của Luật Bầu cử đại biểu Quốc hội và đại biểu Hội đồng nhân dân, có hiệu lực kể từ ngày 01 tháng 7 năm 2025.</w:t>
      </w:r>
    </w:p>
    <w:bookmarkStart w:id="292" w:name="_ftn54"/>
    <w:bookmarkEnd w:id="29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b khoản 14 Điều 1 của Luật số 83/2025/QH15 sửa đổi, bổ sung một số điều của Luật Bầu cử đại biểu Quốc hội và đại biểu Hội đồng nhân dân, có hiệu lực kể từ ngày 01 tháng 7 năm 2025.</w:t>
      </w:r>
    </w:p>
    <w:bookmarkStart w:id="293" w:name="_ftn55"/>
    <w:bookmarkEnd w:id="29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294" w:name="_ftn56"/>
    <w:bookmarkEnd w:id="29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15 Điều 1 của Luật số 83/2025/QH15 sửa đổi, bổ sung một số điều của Luật Bầu cử đại biểu Quốc hội và đại biểu Hội đồng nhân dân, có hiệu lực kể từ ngày 01 tháng 7 năm 2025.</w:t>
      </w:r>
    </w:p>
    <w:bookmarkStart w:id="295" w:name="_ftn57"/>
    <w:bookmarkEnd w:id="29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a khoản 16 Điều 1 của Luật số 83/2025/QH15 sửa đổi, bổ sung một số điều của Luật Bầu cử đại biểu Quốc hội và đại biểu Hội đồng nhân dân, có hiệu lực kể từ ngày 01 tháng 7 năm 2025.</w:t>
      </w:r>
    </w:p>
    <w:bookmarkStart w:id="296" w:name="_ftn58"/>
    <w:bookmarkEnd w:id="29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b khoản 16 Điều 1 của Luật số 83/2025/QH15 sửa đổi, bổ sung một số điều của Luật Bầu cử đại biểu Quốc hội và đại biểu Hội đồng nhân dân, có hiệu lực kể từ ngày 01 tháng 7 năm 2025.</w:t>
      </w:r>
    </w:p>
    <w:bookmarkStart w:id="297" w:name="_ftn59"/>
    <w:bookmarkEnd w:id="29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"_ftnref59"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[59]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17 Điều 1 của Luật số 83/2025/QH15 sửa đổi, bổ sung một số điều của Luật Bầu cử đại biểu Quốc hội và đại biểu Hội đồng nhân dân, có hiệu lực kể từ ngày 01 tháng 7 năm 2025.</w:t>
      </w:r>
    </w:p>
    <w:bookmarkStart w:id="298" w:name="_ftn60"/>
    <w:bookmarkEnd w:id="29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17 Điều 1 của Luật số 83/2025/QH15 sửa đổi, bổ sung một số điều của Luật Bầu cử đại biểu Quốc hội và đại biểu Hội đồng nhân dân, có hiệu lực kể từ ngày 01 tháng 7 năm 2025.</w:t>
      </w:r>
    </w:p>
    <w:bookmarkStart w:id="299" w:name="_ftn61"/>
    <w:bookmarkEnd w:id="29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“40 ngày” được thay thế bằng cụm từ “35 ngày” theo quy định tại điểm e khoản 23 Điều 1 của Luật số 83/2025/QH15 sửa đổi, bổ sung một số điều của Luật Bầu cử đại biểu Quốc hội và đại biểu Hội đồng nhân dân, có hiệu lực kể từ ngày 01 tháng 7 năm 2025.</w:t>
      </w:r>
    </w:p>
    <w:bookmarkStart w:id="300" w:name="_ftn62"/>
    <w:bookmarkEnd w:id="30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a khoản 18 Điều 1 của Luật số 83/2025/QH15 sửa đổi, bổ sung một số điều của Luật Bầu cử đại biểu Quốc hội và đại biểu Hội đồng nhân dân, có hiệu lực kể từ ngày 01 tháng 7 năm 2025.</w:t>
      </w:r>
    </w:p>
    <w:bookmarkStart w:id="301" w:name="_ftn63"/>
    <w:bookmarkEnd w:id="30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điểm b khoản 18 Điều 1 của Luật số 83/2025/QH15 sửa đổi, bổ sung một số điều của Luật Bầu cử đại biểu Quốc hội và đại biểu Hội đồng nhân dân, có hiệu lực kể từ ngày 01 tháng 7 năm 2025.</w:t>
      </w:r>
    </w:p>
    <w:bookmarkStart w:id="302" w:name="_ftn64"/>
    <w:bookmarkEnd w:id="30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“30 ngày” được thay thế bằng cụm từ “21 ngày” theo quy định tại điểm i khoản 23 Điều 1 của Luật số 83/2025/QH15 sửa đổi, bổ sung một số điều của Luật Bầu cử đại biểu Quốc hội và đại biểu Hội đồng nhân dân, có hiệu lực kể từ ngày 01 tháng 7 năm 2025.</w:t>
      </w:r>
    </w:p>
    <w:bookmarkStart w:id="303" w:name="_ftn65"/>
    <w:bookmarkEnd w:id="30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“30 ngày” được thay thế bằng cụm từ “21 ngày” theo quy định tại điểm i khoản 23 Điều 1 của Luật số 83/2025/QH15 sửa đổi, bổ sung một số điều của Luật Bầu cử đại biểu Quốc hội và đại biểu Hội đồng nhân dân, có hiệu lực kể từ ngày 01 tháng 7 năm 2025.</w:t>
      </w:r>
    </w:p>
    <w:bookmarkStart w:id="304" w:name="_ftn66"/>
    <w:bookmarkEnd w:id="30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“25 ngày” được thay thế bằng cụm từ “17 ngày” theo quy định tại điểm c khoản 23 Điều 1 của Luật số 83/2025/QH15 sửa đổi, bổ sung một số điều của Luật Bầu cử đại biểu Quốc hội và đại biểu Hội đồng nhân dân, có hiệu lực kể từ ngày 01 tháng 7 năm 2025.</w:t>
      </w:r>
    </w:p>
    <w:bookmarkStart w:id="305" w:name="_ftn67"/>
    <w:bookmarkEnd w:id="30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“20 ngày” được thay thế bằng cụm từ “16 ngày” theo quy định tại điểm k khoản 23 Điều 1 của Luật số 83/2025/QH15 sửa đổi, bổ sung một số điều của Luật Bầu cử đại biểu Quốc hội và đại biểu Hội đồng nhân dân, có hiệu lực kể từ ngày 01 tháng 7 năm 2025.</w:t>
      </w:r>
    </w:p>
    <w:bookmarkStart w:id="306" w:name="_ftn68"/>
    <w:bookmarkEnd w:id="30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19 Điều 1 của Luật số 83/2025/QH15 sửa đổi, bổ sung một số điều của Luật Bầu cử đại biểu Quốc hội và đại biểu Hội đồng nhân dân, có hiệu lực kể từ ngày 01 tháng 7 năm 2025.</w:t>
      </w:r>
    </w:p>
    <w:bookmarkStart w:id="307" w:name="_ftn69"/>
    <w:bookmarkEnd w:id="30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"_ftnref69"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[69]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19 Điều 1 của Luật số 83/2025/QH15 sửa đổi, bổ sung một số điều của Luật Bầu cử đại biểu Quốc hội và đại biểu Hội đồng nhân dân, có hiệu lực kể từ ngày 01 tháng 7 năm 2025.</w:t>
      </w:r>
    </w:p>
    <w:bookmarkStart w:id="308" w:name="_ftn70"/>
    <w:bookmarkEnd w:id="30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“20 ngày” được thay thế bằng cụm từ “16 ngày” theo quy định tại điểm k khoản 23 Điều 1 của Luật số 83/2025/QH15 sửa đổi, bổ sung một số điều của Luật Bầu cử đại biểu Quốc hội và đại biểu Hội đồng nhân dân, có hiệu lực kể từ ngày 01 tháng 7 năm 2025.</w:t>
      </w:r>
    </w:p>
    <w:bookmarkStart w:id="309" w:name="_ftn71"/>
    <w:bookmarkEnd w:id="30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“Ủy ban bầu cử ở huyện,” được bỏ theo quy định tại điểm a khoản 24 Điều 1 của Luật số 83/2025/QH15 sửa đổi, bổ sung một số điều của Luật Bầu cử đại biểu Quốc hội và đại biểu Hội đồng nhân dân, có hiệu lực kể từ ngày 01 tháng 7 năm 2025.</w:t>
      </w:r>
    </w:p>
    <w:bookmarkStart w:id="310" w:name="_ftn72"/>
    <w:bookmarkEnd w:id="31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311" w:name="_ftn73"/>
    <w:bookmarkEnd w:id="31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này được sửa đổi, bổ sung theo quy định tại khoản 20 Điều 1 của Luật số 83/2025/QH15 sửa đổi, bổ sung một số điều của Luật Bầu cử đại biểu Quốc hội và đại biểu Hội đồng nhân dân, có hiệu lực kể từ ngày 01 tháng 7 năm 2025.</w:t>
      </w:r>
    </w:p>
    <w:bookmarkStart w:id="312" w:name="_ftn74"/>
    <w:bookmarkEnd w:id="31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Điểm này được bãi bỏ theo quy định tại khoản 25 Điều 1 của Luật số 83/2025/QH15 sửa đổi, bổ sung một số điều của Luật Bầu cử đại biểu Quốc hội và đại biểu Hội đồng nhân dân, có hiệu lực kể từ ngày 01 tháng 7 năm 2025.</w:t>
      </w:r>
    </w:p>
    <w:bookmarkStart w:id="313" w:name="_ftn75"/>
    <w:bookmarkEnd w:id="31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“15 ngày” được thay thế bằng cụm từ “07 ngày” theo quy định tại điểm l khoản 23 Điều 1 của Luật số 83/2025/QH15 sửa đổi, bổ sung một số điều của Luật Bầu cử đại biểu Quốc hội và đại biểu Hội đồng nhân dân, có hiệu lực kể từ ngày 01 tháng 7 năm 2025.</w:t>
      </w:r>
    </w:p>
    <w:bookmarkStart w:id="314" w:name="_ftn76"/>
    <w:bookmarkEnd w:id="31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“15 ngày” được thay thế bằng cụm từ “07 ngày” theo quy định tại điểm l khoản 23 Điều 1 của Luật số 83/2025/QH15 sửa đổi, bổ sung một số điều của Luật Bầu cử đại biểu Quốc hội và đại biểu Hội đồng nhân dân, có hiệu lực kể từ ngày 01 tháng 7 năm 2025.</w:t>
      </w:r>
    </w:p>
    <w:bookmarkStart w:id="315" w:name="_ftn77"/>
    <w:bookmarkEnd w:id="31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“15 ngày” được thay thế bằng cụm từ “07 ngày” theo quy định tại điểm l khoản 23 Điều 1 của Luật số 83/2025/QH15 sửa đổi, bổ sung một số điều của Luật Bầu cử đại biểu Quốc hội và đại biểu Hội đồng nhân dân, có hiệu lực kể từ ngày 01 tháng 7 năm 2025.</w:t>
      </w:r>
    </w:p>
    <w:bookmarkStart w:id="316" w:name="_ftn78"/>
    <w:bookmarkEnd w:id="31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317" w:name="_ftn79"/>
    <w:bookmarkEnd w:id="31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"_ftnref79"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[79]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318" w:name="_ftn80"/>
    <w:bookmarkEnd w:id="318"/>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“trực thuộc trung ương” được bỏ theo quy định tại điểm c khoản 24 Điều 1 của Luật số 83/2025/QH15 sửa đổi, bổ sung một số điều của Luật Bầu cử đại biểu Quốc hội và đại biểu Hội đồng nhân dân, có hiệu lực kể từ ngày 01 tháng 7 năm 2025.</w:t>
      </w:r>
    </w:p>
    <w:bookmarkStart w:id="319" w:name="_ftn81"/>
    <w:bookmarkEnd w:id="319"/>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"_ftnref81"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[81]</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sửa đổi, bổ sung theo quy định tại khoản 21 Điều 1 của Luật số 83/2025/QH15 sửa đổi, bổ sung một số điều của Luật Bầu cử đại biểu Quốc hội và đại biểu Hội đồng nhân dân, có hiệu lực kể từ ngày 01 tháng 7 năm 2025.</w:t>
      </w:r>
    </w:p>
    <w:bookmarkStart w:id="320" w:name="_ftn82"/>
    <w:bookmarkEnd w:id="320"/>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"_ftnref82"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[82]</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“20 ngày” được thay thế bằng cụm từ “10 ngày” theo quy định tại điểm m khoản 23 Điều 1 của Luật số 83/2025/QH15 sửa đổi, bổ sung một số điều của Luật Bầu cử đại biểu Quốc hội và đại biểu Hội đồng nhân dân, có hiệu lực kể từ ngày 01 tháng 7 năm 2025.</w:t>
      </w:r>
    </w:p>
    <w:bookmarkStart w:id="321" w:name="_ftn83"/>
    <w:bookmarkEnd w:id="321"/>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"_ftnref83"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[83]</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“05 ngày” được thay thế bằng cụm từ “03 ngày” theo quy định tại điểm n khoản 23 Điều 1 của Luật số 83/2025/QH15 sửa đổi, bổ sung một số điều của Luật Bầu cử đại biểu Quốc hội và đại biểu Hội đồng nhân dân, có hiệu lực kể từ ngày 01 tháng 7 năm 2025.</w:t>
      </w:r>
    </w:p>
    <w:bookmarkStart w:id="322" w:name="_ftn84"/>
    <w:bookmarkEnd w:id="322"/>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"_ftnref84"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[84]</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“05 ngày” được thay thế bằng cụm từ “03 ngày” theo quy định tại điểm n khoản 23 Điều 1 của Luật số 83/2025/QH15 sửa đổi, bổ sung một số điều của Luật Bầu cử đại biểu Quốc hội và đại biểu Hội đồng nhân dân, có hiệu lực kể từ ngày 01 tháng 7 năm 2025.</w:t>
      </w:r>
    </w:p>
    <w:bookmarkStart w:id="323" w:name="_ftn85"/>
    <w:bookmarkEnd w:id="323"/>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"_ftnref85"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[85]</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“30 ngày” được thay thế bằng cụm từ “07 ngày” theo quy định tại điểm o khoản 23 Điều 1 của Luật số 83/2025/QH15 sửa đổi, bổ sung một số điều của Luật Bầu cử đại biểu Quốc hội và đại biểu Hội đồng nhân dân, có hiệu lực kể từ ngày 01 tháng 7 năm 2025.</w:t>
      </w:r>
    </w:p>
    <w:bookmarkStart w:id="324" w:name="_ftn86"/>
    <w:bookmarkEnd w:id="324"/>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"_ftnref86"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[86]</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“20 ngày” được thay thế bằng cụm từ “07 ngày” theo quy định tại điểm o khoản 23 Điều 1 của Luật số 83/2025/QH15 sửa đổi, bổ sung một số điều của Luật Bầu cử đại biểu Quốc hội và đại biểu Hội đồng nhân dân, có hiệu lực kể từ ngày 01 tháng 7 năm 2025.</w:t>
      </w:r>
    </w:p>
    <w:bookmarkStart w:id="325" w:name="_ftn87"/>
    <w:bookmarkEnd w:id="325"/>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"_ftnref87"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[87]</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Cụm từ “cấp huyện,” được bỏ theo quy định tại điểm b khoản 24 Điều 1 của Luật số 83/2025/QH15 sửa đổi, bổ sung một số điều của Luật Bầu cử đại biểu Quốc hội và đại biểu Hội đồng nhân dân, có hiệu lực kể từ ngày 01 tháng 7 năm 2025.</w:t>
      </w:r>
    </w:p>
    <w:bookmarkStart w:id="326" w:name="_ftn88"/>
    <w:bookmarkEnd w:id="326"/>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"_ftnref88"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[88]</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2 của Luật số 83/2025/QH15 sửa đổi, bổ sung một số điều của Luật Bầu cử đại biểu Quốc hội và đại biểu Hội đồng nhân dân, có hiệu lực kể từ ngày 01 tháng 7 năm 2025 quy định như sau:</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t>“</w:t>
      </w:r>
      <w:r w:rsidRPr="00DA5FDC">
        <w:rPr>
          <w:rFonts w:ascii="Arial" w:eastAsia="Times New Roman" w:hAnsi="Arial" w:cs="Arial"/>
          <w:b/>
          <w:bCs/>
          <w:i/>
          <w:iCs/>
          <w:color w:val="000000"/>
          <w:sz w:val="18"/>
          <w:szCs w:val="18"/>
        </w:rPr>
        <w:t>Điều 2. Hiệu lực thi hành</w:t>
      </w:r>
    </w:p>
    <w:p w:rsidR="00DA5FDC" w:rsidRPr="00DA5FDC" w:rsidRDefault="00DA5FDC" w:rsidP="00DA5FDC">
      <w:pPr>
        <w:shd w:val="clear" w:color="auto" w:fill="FFFFFF"/>
        <w:spacing w:after="120" w:line="234" w:lineRule="atLeast"/>
        <w:ind w:firstLine="0"/>
        <w:jc w:val="left"/>
        <w:rPr>
          <w:rFonts w:ascii="Arial" w:eastAsia="Times New Roman" w:hAnsi="Arial" w:cs="Arial"/>
          <w:color w:val="000000"/>
          <w:sz w:val="18"/>
          <w:szCs w:val="18"/>
        </w:rPr>
      </w:pPr>
      <w:r w:rsidRPr="00DA5FDC">
        <w:rPr>
          <w:rFonts w:ascii="Arial" w:eastAsia="Times New Roman" w:hAnsi="Arial" w:cs="Arial"/>
          <w:i/>
          <w:iCs/>
          <w:color w:val="000000"/>
          <w:sz w:val="18"/>
          <w:szCs w:val="18"/>
        </w:rPr>
        <w:t>Luật này có hiệu lực thi hành từ ngày 01 tháng 7 năm 2025.</w:t>
      </w:r>
      <w:r w:rsidRPr="00DA5FDC">
        <w:rPr>
          <w:rFonts w:ascii="Arial" w:eastAsia="Times New Roman" w:hAnsi="Arial" w:cs="Arial"/>
          <w:color w:val="000000"/>
          <w:sz w:val="18"/>
          <w:szCs w:val="18"/>
        </w:rPr>
        <w:t>”.</w:t>
      </w:r>
    </w:p>
    <w:bookmarkStart w:id="327" w:name="_ftn89"/>
    <w:bookmarkEnd w:id="327"/>
    <w:p w:rsidR="00DA5FDC"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lastRenderedPageBreak/>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"_ftnref89"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[89]</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Điều này được bãi bỏ theo quy định tại khoản 25 Điều 1 của Luật số 83/2025/QH15 sửa đổi, bổ sung một số điều của Luật Bầu cử đại biểu Quốc hội và đại biểu Hội đồng nhân dân, có hiệu lực kể từ ngày 01 tháng 7 năm 2025.</w:t>
      </w:r>
    </w:p>
    <w:bookmarkStart w:id="328" w:name="_ftn90"/>
    <w:bookmarkEnd w:id="328"/>
    <w:p w:rsidR="000242F1" w:rsidRPr="00DA5FDC" w:rsidRDefault="00DA5FDC" w:rsidP="00DA5FDC">
      <w:pPr>
        <w:shd w:val="clear" w:color="auto" w:fill="FFFFFF"/>
        <w:spacing w:before="0" w:line="234" w:lineRule="atLeast"/>
        <w:ind w:firstLine="0"/>
        <w:jc w:val="left"/>
        <w:rPr>
          <w:rFonts w:ascii="Arial" w:eastAsia="Times New Roman" w:hAnsi="Arial" w:cs="Arial"/>
          <w:color w:val="000000"/>
          <w:sz w:val="18"/>
          <w:szCs w:val="18"/>
        </w:rPr>
      </w:pPr>
      <w:r w:rsidRPr="00DA5FDC">
        <w:rPr>
          <w:rFonts w:ascii="Arial" w:eastAsia="Times New Roman" w:hAnsi="Arial" w:cs="Arial"/>
          <w:color w:val="000000"/>
          <w:sz w:val="18"/>
          <w:szCs w:val="18"/>
        </w:rPr>
        <w:fldChar w:fldCharType="begin"/>
      </w:r>
      <w:r w:rsidRPr="00DA5FDC">
        <w:rPr>
          <w:rFonts w:ascii="Arial" w:eastAsia="Times New Roman" w:hAnsi="Arial" w:cs="Arial"/>
          <w:color w:val="000000"/>
          <w:sz w:val="18"/>
          <w:szCs w:val="18"/>
        </w:rPr>
        <w:instrText xml:space="preserve"> HYPERLINK "https://thuvienphapluat.vn/van-ban/Bo-may-hanh-chinh/Van-ban-hop-nhat-85-VBHN-VPQH-2025-Luat-Bau-cu-dai-bieu-Quoc-hoi-672010.aspx" \l "_ftnref90" </w:instrText>
      </w:r>
      <w:r w:rsidRPr="00DA5FDC">
        <w:rPr>
          <w:rFonts w:ascii="Arial" w:eastAsia="Times New Roman" w:hAnsi="Arial" w:cs="Arial"/>
          <w:color w:val="000000"/>
          <w:sz w:val="18"/>
          <w:szCs w:val="18"/>
        </w:rPr>
        <w:fldChar w:fldCharType="separate"/>
      </w:r>
      <w:r w:rsidRPr="00DA5FDC">
        <w:rPr>
          <w:rFonts w:ascii="Arial" w:eastAsia="Times New Roman" w:hAnsi="Arial" w:cs="Arial"/>
          <w:color w:val="000000"/>
          <w:sz w:val="18"/>
          <w:szCs w:val="18"/>
        </w:rPr>
        <w:t>[90]</w:t>
      </w:r>
      <w:r w:rsidRPr="00DA5FDC">
        <w:rPr>
          <w:rFonts w:ascii="Arial" w:eastAsia="Times New Roman" w:hAnsi="Arial" w:cs="Arial"/>
          <w:color w:val="000000"/>
          <w:sz w:val="18"/>
          <w:szCs w:val="18"/>
        </w:rPr>
        <w:fldChar w:fldCharType="end"/>
      </w:r>
      <w:r w:rsidRPr="00DA5FDC">
        <w:rPr>
          <w:rFonts w:ascii="Arial" w:eastAsia="Times New Roman" w:hAnsi="Arial" w:cs="Arial"/>
          <w:color w:val="000000"/>
          <w:sz w:val="18"/>
          <w:szCs w:val="18"/>
        </w:rPr>
        <w:t> Khoản này được bổ sung theo quy định tại khoản 22 Điều 1 của Luật số 83/2025/QH15 sửa đổi, bổ sung một số điều của Luật Bầu cử đại biểu Quốc hội và đại biểu Hội đồng nhân dân, có hiệu lực kể từ ngày 01 tháng 7 năm 2025.</w:t>
      </w:r>
      <w:bookmarkStart w:id="329" w:name="_GoBack"/>
      <w:bookmarkEnd w:id="329"/>
    </w:p>
    <w:sectPr w:rsidR="000242F1" w:rsidRPr="00DA5FDC" w:rsidSect="00DC11D7">
      <w:pgSz w:w="12240" w:h="15840" w:code="1"/>
      <w:pgMar w:top="1134" w:right="1418" w:bottom="851" w:left="1985" w:header="68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DC"/>
    <w:rsid w:val="000242F1"/>
    <w:rsid w:val="00055C77"/>
    <w:rsid w:val="00CA646D"/>
    <w:rsid w:val="00DA5FDC"/>
    <w:rsid w:val="00DC11D7"/>
    <w:rsid w:val="00E2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213E"/>
  <w15:chartTrackingRefBased/>
  <w15:docId w15:val="{70963D1D-D28A-4D87-9720-EA11D7B8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A5FDC"/>
    <w:pPr>
      <w:spacing w:before="100" w:beforeAutospacing="1" w:after="100" w:afterAutospacing="1" w:line="240" w:lineRule="auto"/>
      <w:ind w:firstLine="0"/>
      <w:jc w:val="left"/>
    </w:pPr>
    <w:rPr>
      <w:rFonts w:eastAsia="Times New Roman" w:cs="Times New Roman"/>
      <w:sz w:val="24"/>
      <w:szCs w:val="24"/>
    </w:rPr>
  </w:style>
  <w:style w:type="paragraph" w:styleId="NormalWeb">
    <w:name w:val="Normal (Web)"/>
    <w:basedOn w:val="Normal"/>
    <w:uiPriority w:val="99"/>
    <w:semiHidden/>
    <w:unhideWhenUsed/>
    <w:rsid w:val="00DA5FDC"/>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semiHidden/>
    <w:unhideWhenUsed/>
    <w:rsid w:val="00DA5FDC"/>
    <w:rPr>
      <w:color w:val="0000FF"/>
      <w:u w:val="single"/>
    </w:rPr>
  </w:style>
  <w:style w:type="character" w:styleId="FollowedHyperlink">
    <w:name w:val="FollowedHyperlink"/>
    <w:basedOn w:val="DefaultParagraphFont"/>
    <w:uiPriority w:val="99"/>
    <w:semiHidden/>
    <w:unhideWhenUsed/>
    <w:rsid w:val="00DA5FD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565470">
      <w:bodyDiv w:val="1"/>
      <w:marLeft w:val="0"/>
      <w:marRight w:val="0"/>
      <w:marTop w:val="0"/>
      <w:marBottom w:val="0"/>
      <w:divBdr>
        <w:top w:val="none" w:sz="0" w:space="0" w:color="auto"/>
        <w:left w:val="none" w:sz="0" w:space="0" w:color="auto"/>
        <w:bottom w:val="none" w:sz="0" w:space="0" w:color="auto"/>
        <w:right w:val="none" w:sz="0" w:space="0" w:color="auto"/>
      </w:divBdr>
      <w:divsChild>
        <w:div w:id="699597777">
          <w:marLeft w:val="0"/>
          <w:marRight w:val="0"/>
          <w:marTop w:val="0"/>
          <w:marBottom w:val="0"/>
          <w:divBdr>
            <w:top w:val="none" w:sz="0" w:space="0" w:color="auto"/>
            <w:left w:val="none" w:sz="0" w:space="0" w:color="auto"/>
            <w:bottom w:val="none" w:sz="0" w:space="0" w:color="auto"/>
            <w:right w:val="none" w:sz="0" w:space="0" w:color="auto"/>
          </w:divBdr>
          <w:divsChild>
            <w:div w:id="634675915">
              <w:marLeft w:val="0"/>
              <w:marRight w:val="0"/>
              <w:marTop w:val="0"/>
              <w:marBottom w:val="0"/>
              <w:divBdr>
                <w:top w:val="none" w:sz="0" w:space="0" w:color="auto"/>
                <w:left w:val="none" w:sz="0" w:space="0" w:color="auto"/>
                <w:bottom w:val="none" w:sz="0" w:space="0" w:color="auto"/>
                <w:right w:val="none" w:sz="0" w:space="0" w:color="auto"/>
              </w:divBdr>
              <w:divsChild>
                <w:div w:id="1450128575">
                  <w:marLeft w:val="0"/>
                  <w:marRight w:val="0"/>
                  <w:marTop w:val="0"/>
                  <w:marBottom w:val="0"/>
                  <w:divBdr>
                    <w:top w:val="none" w:sz="0" w:space="0" w:color="auto"/>
                    <w:left w:val="none" w:sz="0" w:space="0" w:color="auto"/>
                    <w:bottom w:val="none" w:sz="0" w:space="0" w:color="auto"/>
                    <w:right w:val="none" w:sz="0" w:space="0" w:color="auto"/>
                  </w:divBdr>
                  <w:divsChild>
                    <w:div w:id="2191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6664">
          <w:marLeft w:val="0"/>
          <w:marRight w:val="0"/>
          <w:marTop w:val="0"/>
          <w:marBottom w:val="0"/>
          <w:divBdr>
            <w:top w:val="none" w:sz="0" w:space="0" w:color="auto"/>
            <w:left w:val="none" w:sz="0" w:space="0" w:color="auto"/>
            <w:bottom w:val="none" w:sz="0" w:space="0" w:color="auto"/>
            <w:right w:val="none" w:sz="0" w:space="0" w:color="auto"/>
          </w:divBdr>
        </w:div>
        <w:div w:id="424151640">
          <w:marLeft w:val="0"/>
          <w:marRight w:val="0"/>
          <w:marTop w:val="0"/>
          <w:marBottom w:val="0"/>
          <w:divBdr>
            <w:top w:val="none" w:sz="0" w:space="0" w:color="auto"/>
            <w:left w:val="none" w:sz="0" w:space="0" w:color="auto"/>
            <w:bottom w:val="none" w:sz="0" w:space="0" w:color="auto"/>
            <w:right w:val="none" w:sz="0" w:space="0" w:color="auto"/>
          </w:divBdr>
        </w:div>
        <w:div w:id="1447460541">
          <w:marLeft w:val="0"/>
          <w:marRight w:val="0"/>
          <w:marTop w:val="0"/>
          <w:marBottom w:val="0"/>
          <w:divBdr>
            <w:top w:val="none" w:sz="0" w:space="0" w:color="auto"/>
            <w:left w:val="none" w:sz="0" w:space="0" w:color="auto"/>
            <w:bottom w:val="none" w:sz="0" w:space="0" w:color="auto"/>
            <w:right w:val="none" w:sz="0" w:space="0" w:color="auto"/>
          </w:divBdr>
        </w:div>
        <w:div w:id="1123231835">
          <w:marLeft w:val="0"/>
          <w:marRight w:val="0"/>
          <w:marTop w:val="0"/>
          <w:marBottom w:val="0"/>
          <w:divBdr>
            <w:top w:val="none" w:sz="0" w:space="0" w:color="auto"/>
            <w:left w:val="none" w:sz="0" w:space="0" w:color="auto"/>
            <w:bottom w:val="none" w:sz="0" w:space="0" w:color="auto"/>
            <w:right w:val="none" w:sz="0" w:space="0" w:color="auto"/>
          </w:divBdr>
        </w:div>
        <w:div w:id="876509945">
          <w:marLeft w:val="0"/>
          <w:marRight w:val="0"/>
          <w:marTop w:val="0"/>
          <w:marBottom w:val="0"/>
          <w:divBdr>
            <w:top w:val="none" w:sz="0" w:space="0" w:color="auto"/>
            <w:left w:val="none" w:sz="0" w:space="0" w:color="auto"/>
            <w:bottom w:val="none" w:sz="0" w:space="0" w:color="auto"/>
            <w:right w:val="none" w:sz="0" w:space="0" w:color="auto"/>
          </w:divBdr>
        </w:div>
        <w:div w:id="1493910422">
          <w:marLeft w:val="0"/>
          <w:marRight w:val="0"/>
          <w:marTop w:val="0"/>
          <w:marBottom w:val="0"/>
          <w:divBdr>
            <w:top w:val="none" w:sz="0" w:space="0" w:color="auto"/>
            <w:left w:val="none" w:sz="0" w:space="0" w:color="auto"/>
            <w:bottom w:val="none" w:sz="0" w:space="0" w:color="auto"/>
            <w:right w:val="none" w:sz="0" w:space="0" w:color="auto"/>
          </w:divBdr>
        </w:div>
        <w:div w:id="2077125859">
          <w:marLeft w:val="0"/>
          <w:marRight w:val="0"/>
          <w:marTop w:val="0"/>
          <w:marBottom w:val="0"/>
          <w:divBdr>
            <w:top w:val="none" w:sz="0" w:space="0" w:color="auto"/>
            <w:left w:val="none" w:sz="0" w:space="0" w:color="auto"/>
            <w:bottom w:val="none" w:sz="0" w:space="0" w:color="auto"/>
            <w:right w:val="none" w:sz="0" w:space="0" w:color="auto"/>
          </w:divBdr>
        </w:div>
        <w:div w:id="1673530421">
          <w:marLeft w:val="0"/>
          <w:marRight w:val="0"/>
          <w:marTop w:val="0"/>
          <w:marBottom w:val="0"/>
          <w:divBdr>
            <w:top w:val="none" w:sz="0" w:space="0" w:color="auto"/>
            <w:left w:val="none" w:sz="0" w:space="0" w:color="auto"/>
            <w:bottom w:val="none" w:sz="0" w:space="0" w:color="auto"/>
            <w:right w:val="none" w:sz="0" w:space="0" w:color="auto"/>
          </w:divBdr>
        </w:div>
        <w:div w:id="1497115328">
          <w:marLeft w:val="0"/>
          <w:marRight w:val="0"/>
          <w:marTop w:val="0"/>
          <w:marBottom w:val="0"/>
          <w:divBdr>
            <w:top w:val="none" w:sz="0" w:space="0" w:color="auto"/>
            <w:left w:val="none" w:sz="0" w:space="0" w:color="auto"/>
            <w:bottom w:val="none" w:sz="0" w:space="0" w:color="auto"/>
            <w:right w:val="none" w:sz="0" w:space="0" w:color="auto"/>
          </w:divBdr>
        </w:div>
        <w:div w:id="350760123">
          <w:marLeft w:val="0"/>
          <w:marRight w:val="0"/>
          <w:marTop w:val="0"/>
          <w:marBottom w:val="0"/>
          <w:divBdr>
            <w:top w:val="none" w:sz="0" w:space="0" w:color="auto"/>
            <w:left w:val="none" w:sz="0" w:space="0" w:color="auto"/>
            <w:bottom w:val="none" w:sz="0" w:space="0" w:color="auto"/>
            <w:right w:val="none" w:sz="0" w:space="0" w:color="auto"/>
          </w:divBdr>
        </w:div>
        <w:div w:id="602373053">
          <w:marLeft w:val="0"/>
          <w:marRight w:val="0"/>
          <w:marTop w:val="0"/>
          <w:marBottom w:val="0"/>
          <w:divBdr>
            <w:top w:val="none" w:sz="0" w:space="0" w:color="auto"/>
            <w:left w:val="none" w:sz="0" w:space="0" w:color="auto"/>
            <w:bottom w:val="none" w:sz="0" w:space="0" w:color="auto"/>
            <w:right w:val="none" w:sz="0" w:space="0" w:color="auto"/>
          </w:divBdr>
        </w:div>
        <w:div w:id="945422549">
          <w:marLeft w:val="0"/>
          <w:marRight w:val="0"/>
          <w:marTop w:val="0"/>
          <w:marBottom w:val="0"/>
          <w:divBdr>
            <w:top w:val="none" w:sz="0" w:space="0" w:color="auto"/>
            <w:left w:val="none" w:sz="0" w:space="0" w:color="auto"/>
            <w:bottom w:val="none" w:sz="0" w:space="0" w:color="auto"/>
            <w:right w:val="none" w:sz="0" w:space="0" w:color="auto"/>
          </w:divBdr>
        </w:div>
        <w:div w:id="2143884055">
          <w:marLeft w:val="0"/>
          <w:marRight w:val="0"/>
          <w:marTop w:val="0"/>
          <w:marBottom w:val="0"/>
          <w:divBdr>
            <w:top w:val="none" w:sz="0" w:space="0" w:color="auto"/>
            <w:left w:val="none" w:sz="0" w:space="0" w:color="auto"/>
            <w:bottom w:val="none" w:sz="0" w:space="0" w:color="auto"/>
            <w:right w:val="none" w:sz="0" w:space="0" w:color="auto"/>
          </w:divBdr>
        </w:div>
        <w:div w:id="1776319320">
          <w:marLeft w:val="0"/>
          <w:marRight w:val="0"/>
          <w:marTop w:val="0"/>
          <w:marBottom w:val="0"/>
          <w:divBdr>
            <w:top w:val="none" w:sz="0" w:space="0" w:color="auto"/>
            <w:left w:val="none" w:sz="0" w:space="0" w:color="auto"/>
            <w:bottom w:val="none" w:sz="0" w:space="0" w:color="auto"/>
            <w:right w:val="none" w:sz="0" w:space="0" w:color="auto"/>
          </w:divBdr>
        </w:div>
        <w:div w:id="2053727541">
          <w:marLeft w:val="0"/>
          <w:marRight w:val="0"/>
          <w:marTop w:val="0"/>
          <w:marBottom w:val="0"/>
          <w:divBdr>
            <w:top w:val="none" w:sz="0" w:space="0" w:color="auto"/>
            <w:left w:val="none" w:sz="0" w:space="0" w:color="auto"/>
            <w:bottom w:val="none" w:sz="0" w:space="0" w:color="auto"/>
            <w:right w:val="none" w:sz="0" w:space="0" w:color="auto"/>
          </w:divBdr>
        </w:div>
        <w:div w:id="1069426805">
          <w:marLeft w:val="0"/>
          <w:marRight w:val="0"/>
          <w:marTop w:val="0"/>
          <w:marBottom w:val="0"/>
          <w:divBdr>
            <w:top w:val="none" w:sz="0" w:space="0" w:color="auto"/>
            <w:left w:val="none" w:sz="0" w:space="0" w:color="auto"/>
            <w:bottom w:val="none" w:sz="0" w:space="0" w:color="auto"/>
            <w:right w:val="none" w:sz="0" w:space="0" w:color="auto"/>
          </w:divBdr>
        </w:div>
        <w:div w:id="807937607">
          <w:marLeft w:val="0"/>
          <w:marRight w:val="0"/>
          <w:marTop w:val="0"/>
          <w:marBottom w:val="0"/>
          <w:divBdr>
            <w:top w:val="none" w:sz="0" w:space="0" w:color="auto"/>
            <w:left w:val="none" w:sz="0" w:space="0" w:color="auto"/>
            <w:bottom w:val="none" w:sz="0" w:space="0" w:color="auto"/>
            <w:right w:val="none" w:sz="0" w:space="0" w:color="auto"/>
          </w:divBdr>
        </w:div>
        <w:div w:id="2105104035">
          <w:marLeft w:val="0"/>
          <w:marRight w:val="0"/>
          <w:marTop w:val="0"/>
          <w:marBottom w:val="0"/>
          <w:divBdr>
            <w:top w:val="none" w:sz="0" w:space="0" w:color="auto"/>
            <w:left w:val="none" w:sz="0" w:space="0" w:color="auto"/>
            <w:bottom w:val="none" w:sz="0" w:space="0" w:color="auto"/>
            <w:right w:val="none" w:sz="0" w:space="0" w:color="auto"/>
          </w:divBdr>
        </w:div>
        <w:div w:id="1479103838">
          <w:marLeft w:val="0"/>
          <w:marRight w:val="0"/>
          <w:marTop w:val="0"/>
          <w:marBottom w:val="0"/>
          <w:divBdr>
            <w:top w:val="none" w:sz="0" w:space="0" w:color="auto"/>
            <w:left w:val="none" w:sz="0" w:space="0" w:color="auto"/>
            <w:bottom w:val="none" w:sz="0" w:space="0" w:color="auto"/>
            <w:right w:val="none" w:sz="0" w:space="0" w:color="auto"/>
          </w:divBdr>
        </w:div>
        <w:div w:id="630020652">
          <w:marLeft w:val="0"/>
          <w:marRight w:val="0"/>
          <w:marTop w:val="0"/>
          <w:marBottom w:val="0"/>
          <w:divBdr>
            <w:top w:val="none" w:sz="0" w:space="0" w:color="auto"/>
            <w:left w:val="none" w:sz="0" w:space="0" w:color="auto"/>
            <w:bottom w:val="none" w:sz="0" w:space="0" w:color="auto"/>
            <w:right w:val="none" w:sz="0" w:space="0" w:color="auto"/>
          </w:divBdr>
        </w:div>
        <w:div w:id="1541934424">
          <w:marLeft w:val="0"/>
          <w:marRight w:val="0"/>
          <w:marTop w:val="0"/>
          <w:marBottom w:val="0"/>
          <w:divBdr>
            <w:top w:val="none" w:sz="0" w:space="0" w:color="auto"/>
            <w:left w:val="none" w:sz="0" w:space="0" w:color="auto"/>
            <w:bottom w:val="none" w:sz="0" w:space="0" w:color="auto"/>
            <w:right w:val="none" w:sz="0" w:space="0" w:color="auto"/>
          </w:divBdr>
        </w:div>
        <w:div w:id="1808621225">
          <w:marLeft w:val="0"/>
          <w:marRight w:val="0"/>
          <w:marTop w:val="0"/>
          <w:marBottom w:val="0"/>
          <w:divBdr>
            <w:top w:val="none" w:sz="0" w:space="0" w:color="auto"/>
            <w:left w:val="none" w:sz="0" w:space="0" w:color="auto"/>
            <w:bottom w:val="none" w:sz="0" w:space="0" w:color="auto"/>
            <w:right w:val="none" w:sz="0" w:space="0" w:color="auto"/>
          </w:divBdr>
        </w:div>
        <w:div w:id="373964456">
          <w:marLeft w:val="0"/>
          <w:marRight w:val="0"/>
          <w:marTop w:val="0"/>
          <w:marBottom w:val="0"/>
          <w:divBdr>
            <w:top w:val="none" w:sz="0" w:space="0" w:color="auto"/>
            <w:left w:val="none" w:sz="0" w:space="0" w:color="auto"/>
            <w:bottom w:val="none" w:sz="0" w:space="0" w:color="auto"/>
            <w:right w:val="none" w:sz="0" w:space="0" w:color="auto"/>
          </w:divBdr>
        </w:div>
        <w:div w:id="1490561584">
          <w:marLeft w:val="0"/>
          <w:marRight w:val="0"/>
          <w:marTop w:val="0"/>
          <w:marBottom w:val="0"/>
          <w:divBdr>
            <w:top w:val="none" w:sz="0" w:space="0" w:color="auto"/>
            <w:left w:val="none" w:sz="0" w:space="0" w:color="auto"/>
            <w:bottom w:val="none" w:sz="0" w:space="0" w:color="auto"/>
            <w:right w:val="none" w:sz="0" w:space="0" w:color="auto"/>
          </w:divBdr>
        </w:div>
        <w:div w:id="47610341">
          <w:marLeft w:val="0"/>
          <w:marRight w:val="0"/>
          <w:marTop w:val="0"/>
          <w:marBottom w:val="0"/>
          <w:divBdr>
            <w:top w:val="none" w:sz="0" w:space="0" w:color="auto"/>
            <w:left w:val="none" w:sz="0" w:space="0" w:color="auto"/>
            <w:bottom w:val="none" w:sz="0" w:space="0" w:color="auto"/>
            <w:right w:val="none" w:sz="0" w:space="0" w:color="auto"/>
          </w:divBdr>
        </w:div>
        <w:div w:id="61560046">
          <w:marLeft w:val="0"/>
          <w:marRight w:val="0"/>
          <w:marTop w:val="0"/>
          <w:marBottom w:val="0"/>
          <w:divBdr>
            <w:top w:val="none" w:sz="0" w:space="0" w:color="auto"/>
            <w:left w:val="none" w:sz="0" w:space="0" w:color="auto"/>
            <w:bottom w:val="none" w:sz="0" w:space="0" w:color="auto"/>
            <w:right w:val="none" w:sz="0" w:space="0" w:color="auto"/>
          </w:divBdr>
        </w:div>
        <w:div w:id="1639919569">
          <w:marLeft w:val="0"/>
          <w:marRight w:val="0"/>
          <w:marTop w:val="0"/>
          <w:marBottom w:val="0"/>
          <w:divBdr>
            <w:top w:val="none" w:sz="0" w:space="0" w:color="auto"/>
            <w:left w:val="none" w:sz="0" w:space="0" w:color="auto"/>
            <w:bottom w:val="none" w:sz="0" w:space="0" w:color="auto"/>
            <w:right w:val="none" w:sz="0" w:space="0" w:color="auto"/>
          </w:divBdr>
        </w:div>
        <w:div w:id="80952140">
          <w:marLeft w:val="0"/>
          <w:marRight w:val="0"/>
          <w:marTop w:val="0"/>
          <w:marBottom w:val="0"/>
          <w:divBdr>
            <w:top w:val="none" w:sz="0" w:space="0" w:color="auto"/>
            <w:left w:val="none" w:sz="0" w:space="0" w:color="auto"/>
            <w:bottom w:val="none" w:sz="0" w:space="0" w:color="auto"/>
            <w:right w:val="none" w:sz="0" w:space="0" w:color="auto"/>
          </w:divBdr>
        </w:div>
        <w:div w:id="1785730913">
          <w:marLeft w:val="0"/>
          <w:marRight w:val="0"/>
          <w:marTop w:val="0"/>
          <w:marBottom w:val="0"/>
          <w:divBdr>
            <w:top w:val="none" w:sz="0" w:space="0" w:color="auto"/>
            <w:left w:val="none" w:sz="0" w:space="0" w:color="auto"/>
            <w:bottom w:val="none" w:sz="0" w:space="0" w:color="auto"/>
            <w:right w:val="none" w:sz="0" w:space="0" w:color="auto"/>
          </w:divBdr>
        </w:div>
        <w:div w:id="2103720424">
          <w:marLeft w:val="0"/>
          <w:marRight w:val="0"/>
          <w:marTop w:val="0"/>
          <w:marBottom w:val="0"/>
          <w:divBdr>
            <w:top w:val="none" w:sz="0" w:space="0" w:color="auto"/>
            <w:left w:val="none" w:sz="0" w:space="0" w:color="auto"/>
            <w:bottom w:val="none" w:sz="0" w:space="0" w:color="auto"/>
            <w:right w:val="none" w:sz="0" w:space="0" w:color="auto"/>
          </w:divBdr>
        </w:div>
        <w:div w:id="491262900">
          <w:marLeft w:val="0"/>
          <w:marRight w:val="0"/>
          <w:marTop w:val="0"/>
          <w:marBottom w:val="0"/>
          <w:divBdr>
            <w:top w:val="none" w:sz="0" w:space="0" w:color="auto"/>
            <w:left w:val="none" w:sz="0" w:space="0" w:color="auto"/>
            <w:bottom w:val="none" w:sz="0" w:space="0" w:color="auto"/>
            <w:right w:val="none" w:sz="0" w:space="0" w:color="auto"/>
          </w:divBdr>
        </w:div>
        <w:div w:id="1858999649">
          <w:marLeft w:val="0"/>
          <w:marRight w:val="0"/>
          <w:marTop w:val="0"/>
          <w:marBottom w:val="0"/>
          <w:divBdr>
            <w:top w:val="none" w:sz="0" w:space="0" w:color="auto"/>
            <w:left w:val="none" w:sz="0" w:space="0" w:color="auto"/>
            <w:bottom w:val="none" w:sz="0" w:space="0" w:color="auto"/>
            <w:right w:val="none" w:sz="0" w:space="0" w:color="auto"/>
          </w:divBdr>
        </w:div>
        <w:div w:id="693269936">
          <w:marLeft w:val="0"/>
          <w:marRight w:val="0"/>
          <w:marTop w:val="0"/>
          <w:marBottom w:val="0"/>
          <w:divBdr>
            <w:top w:val="none" w:sz="0" w:space="0" w:color="auto"/>
            <w:left w:val="none" w:sz="0" w:space="0" w:color="auto"/>
            <w:bottom w:val="none" w:sz="0" w:space="0" w:color="auto"/>
            <w:right w:val="none" w:sz="0" w:space="0" w:color="auto"/>
          </w:divBdr>
        </w:div>
        <w:div w:id="104203848">
          <w:marLeft w:val="0"/>
          <w:marRight w:val="0"/>
          <w:marTop w:val="0"/>
          <w:marBottom w:val="0"/>
          <w:divBdr>
            <w:top w:val="none" w:sz="0" w:space="0" w:color="auto"/>
            <w:left w:val="none" w:sz="0" w:space="0" w:color="auto"/>
            <w:bottom w:val="none" w:sz="0" w:space="0" w:color="auto"/>
            <w:right w:val="none" w:sz="0" w:space="0" w:color="auto"/>
          </w:divBdr>
        </w:div>
        <w:div w:id="1981374702">
          <w:marLeft w:val="0"/>
          <w:marRight w:val="0"/>
          <w:marTop w:val="0"/>
          <w:marBottom w:val="0"/>
          <w:divBdr>
            <w:top w:val="none" w:sz="0" w:space="0" w:color="auto"/>
            <w:left w:val="none" w:sz="0" w:space="0" w:color="auto"/>
            <w:bottom w:val="none" w:sz="0" w:space="0" w:color="auto"/>
            <w:right w:val="none" w:sz="0" w:space="0" w:color="auto"/>
          </w:divBdr>
        </w:div>
        <w:div w:id="802701421">
          <w:marLeft w:val="0"/>
          <w:marRight w:val="0"/>
          <w:marTop w:val="0"/>
          <w:marBottom w:val="0"/>
          <w:divBdr>
            <w:top w:val="none" w:sz="0" w:space="0" w:color="auto"/>
            <w:left w:val="none" w:sz="0" w:space="0" w:color="auto"/>
            <w:bottom w:val="none" w:sz="0" w:space="0" w:color="auto"/>
            <w:right w:val="none" w:sz="0" w:space="0" w:color="auto"/>
          </w:divBdr>
        </w:div>
        <w:div w:id="828985696">
          <w:marLeft w:val="0"/>
          <w:marRight w:val="0"/>
          <w:marTop w:val="0"/>
          <w:marBottom w:val="0"/>
          <w:divBdr>
            <w:top w:val="none" w:sz="0" w:space="0" w:color="auto"/>
            <w:left w:val="none" w:sz="0" w:space="0" w:color="auto"/>
            <w:bottom w:val="none" w:sz="0" w:space="0" w:color="auto"/>
            <w:right w:val="none" w:sz="0" w:space="0" w:color="auto"/>
          </w:divBdr>
        </w:div>
        <w:div w:id="1640113547">
          <w:marLeft w:val="0"/>
          <w:marRight w:val="0"/>
          <w:marTop w:val="0"/>
          <w:marBottom w:val="0"/>
          <w:divBdr>
            <w:top w:val="none" w:sz="0" w:space="0" w:color="auto"/>
            <w:left w:val="none" w:sz="0" w:space="0" w:color="auto"/>
            <w:bottom w:val="none" w:sz="0" w:space="0" w:color="auto"/>
            <w:right w:val="none" w:sz="0" w:space="0" w:color="auto"/>
          </w:divBdr>
        </w:div>
        <w:div w:id="1213469371">
          <w:marLeft w:val="0"/>
          <w:marRight w:val="0"/>
          <w:marTop w:val="0"/>
          <w:marBottom w:val="0"/>
          <w:divBdr>
            <w:top w:val="none" w:sz="0" w:space="0" w:color="auto"/>
            <w:left w:val="none" w:sz="0" w:space="0" w:color="auto"/>
            <w:bottom w:val="none" w:sz="0" w:space="0" w:color="auto"/>
            <w:right w:val="none" w:sz="0" w:space="0" w:color="auto"/>
          </w:divBdr>
        </w:div>
        <w:div w:id="374961942">
          <w:marLeft w:val="0"/>
          <w:marRight w:val="0"/>
          <w:marTop w:val="0"/>
          <w:marBottom w:val="0"/>
          <w:divBdr>
            <w:top w:val="none" w:sz="0" w:space="0" w:color="auto"/>
            <w:left w:val="none" w:sz="0" w:space="0" w:color="auto"/>
            <w:bottom w:val="none" w:sz="0" w:space="0" w:color="auto"/>
            <w:right w:val="none" w:sz="0" w:space="0" w:color="auto"/>
          </w:divBdr>
        </w:div>
        <w:div w:id="1021249162">
          <w:marLeft w:val="0"/>
          <w:marRight w:val="0"/>
          <w:marTop w:val="0"/>
          <w:marBottom w:val="0"/>
          <w:divBdr>
            <w:top w:val="none" w:sz="0" w:space="0" w:color="auto"/>
            <w:left w:val="none" w:sz="0" w:space="0" w:color="auto"/>
            <w:bottom w:val="none" w:sz="0" w:space="0" w:color="auto"/>
            <w:right w:val="none" w:sz="0" w:space="0" w:color="auto"/>
          </w:divBdr>
        </w:div>
        <w:div w:id="1913538375">
          <w:marLeft w:val="0"/>
          <w:marRight w:val="0"/>
          <w:marTop w:val="0"/>
          <w:marBottom w:val="0"/>
          <w:divBdr>
            <w:top w:val="none" w:sz="0" w:space="0" w:color="auto"/>
            <w:left w:val="none" w:sz="0" w:space="0" w:color="auto"/>
            <w:bottom w:val="none" w:sz="0" w:space="0" w:color="auto"/>
            <w:right w:val="none" w:sz="0" w:space="0" w:color="auto"/>
          </w:divBdr>
        </w:div>
        <w:div w:id="80686452">
          <w:marLeft w:val="0"/>
          <w:marRight w:val="0"/>
          <w:marTop w:val="0"/>
          <w:marBottom w:val="0"/>
          <w:divBdr>
            <w:top w:val="none" w:sz="0" w:space="0" w:color="auto"/>
            <w:left w:val="none" w:sz="0" w:space="0" w:color="auto"/>
            <w:bottom w:val="none" w:sz="0" w:space="0" w:color="auto"/>
            <w:right w:val="none" w:sz="0" w:space="0" w:color="auto"/>
          </w:divBdr>
        </w:div>
        <w:div w:id="1308897343">
          <w:marLeft w:val="0"/>
          <w:marRight w:val="0"/>
          <w:marTop w:val="0"/>
          <w:marBottom w:val="0"/>
          <w:divBdr>
            <w:top w:val="none" w:sz="0" w:space="0" w:color="auto"/>
            <w:left w:val="none" w:sz="0" w:space="0" w:color="auto"/>
            <w:bottom w:val="none" w:sz="0" w:space="0" w:color="auto"/>
            <w:right w:val="none" w:sz="0" w:space="0" w:color="auto"/>
          </w:divBdr>
        </w:div>
        <w:div w:id="1868833629">
          <w:marLeft w:val="0"/>
          <w:marRight w:val="0"/>
          <w:marTop w:val="0"/>
          <w:marBottom w:val="0"/>
          <w:divBdr>
            <w:top w:val="none" w:sz="0" w:space="0" w:color="auto"/>
            <w:left w:val="none" w:sz="0" w:space="0" w:color="auto"/>
            <w:bottom w:val="none" w:sz="0" w:space="0" w:color="auto"/>
            <w:right w:val="none" w:sz="0" w:space="0" w:color="auto"/>
          </w:divBdr>
        </w:div>
        <w:div w:id="1069838564">
          <w:marLeft w:val="0"/>
          <w:marRight w:val="0"/>
          <w:marTop w:val="0"/>
          <w:marBottom w:val="0"/>
          <w:divBdr>
            <w:top w:val="none" w:sz="0" w:space="0" w:color="auto"/>
            <w:left w:val="none" w:sz="0" w:space="0" w:color="auto"/>
            <w:bottom w:val="none" w:sz="0" w:space="0" w:color="auto"/>
            <w:right w:val="none" w:sz="0" w:space="0" w:color="auto"/>
          </w:divBdr>
        </w:div>
        <w:div w:id="1982073383">
          <w:marLeft w:val="0"/>
          <w:marRight w:val="0"/>
          <w:marTop w:val="0"/>
          <w:marBottom w:val="0"/>
          <w:divBdr>
            <w:top w:val="none" w:sz="0" w:space="0" w:color="auto"/>
            <w:left w:val="none" w:sz="0" w:space="0" w:color="auto"/>
            <w:bottom w:val="none" w:sz="0" w:space="0" w:color="auto"/>
            <w:right w:val="none" w:sz="0" w:space="0" w:color="auto"/>
          </w:divBdr>
        </w:div>
        <w:div w:id="2014842168">
          <w:marLeft w:val="0"/>
          <w:marRight w:val="0"/>
          <w:marTop w:val="0"/>
          <w:marBottom w:val="0"/>
          <w:divBdr>
            <w:top w:val="none" w:sz="0" w:space="0" w:color="auto"/>
            <w:left w:val="none" w:sz="0" w:space="0" w:color="auto"/>
            <w:bottom w:val="none" w:sz="0" w:space="0" w:color="auto"/>
            <w:right w:val="none" w:sz="0" w:space="0" w:color="auto"/>
          </w:divBdr>
        </w:div>
        <w:div w:id="907106811">
          <w:marLeft w:val="0"/>
          <w:marRight w:val="0"/>
          <w:marTop w:val="0"/>
          <w:marBottom w:val="0"/>
          <w:divBdr>
            <w:top w:val="none" w:sz="0" w:space="0" w:color="auto"/>
            <w:left w:val="none" w:sz="0" w:space="0" w:color="auto"/>
            <w:bottom w:val="none" w:sz="0" w:space="0" w:color="auto"/>
            <w:right w:val="none" w:sz="0" w:space="0" w:color="auto"/>
          </w:divBdr>
        </w:div>
        <w:div w:id="461652138">
          <w:marLeft w:val="0"/>
          <w:marRight w:val="0"/>
          <w:marTop w:val="0"/>
          <w:marBottom w:val="0"/>
          <w:divBdr>
            <w:top w:val="none" w:sz="0" w:space="0" w:color="auto"/>
            <w:left w:val="none" w:sz="0" w:space="0" w:color="auto"/>
            <w:bottom w:val="none" w:sz="0" w:space="0" w:color="auto"/>
            <w:right w:val="none" w:sz="0" w:space="0" w:color="auto"/>
          </w:divBdr>
        </w:div>
        <w:div w:id="1721635070">
          <w:marLeft w:val="0"/>
          <w:marRight w:val="0"/>
          <w:marTop w:val="0"/>
          <w:marBottom w:val="0"/>
          <w:divBdr>
            <w:top w:val="none" w:sz="0" w:space="0" w:color="auto"/>
            <w:left w:val="none" w:sz="0" w:space="0" w:color="auto"/>
            <w:bottom w:val="none" w:sz="0" w:space="0" w:color="auto"/>
            <w:right w:val="none" w:sz="0" w:space="0" w:color="auto"/>
          </w:divBdr>
        </w:div>
        <w:div w:id="1854227778">
          <w:marLeft w:val="0"/>
          <w:marRight w:val="0"/>
          <w:marTop w:val="0"/>
          <w:marBottom w:val="0"/>
          <w:divBdr>
            <w:top w:val="none" w:sz="0" w:space="0" w:color="auto"/>
            <w:left w:val="none" w:sz="0" w:space="0" w:color="auto"/>
            <w:bottom w:val="none" w:sz="0" w:space="0" w:color="auto"/>
            <w:right w:val="none" w:sz="0" w:space="0" w:color="auto"/>
          </w:divBdr>
        </w:div>
        <w:div w:id="610630279">
          <w:marLeft w:val="0"/>
          <w:marRight w:val="0"/>
          <w:marTop w:val="0"/>
          <w:marBottom w:val="0"/>
          <w:divBdr>
            <w:top w:val="none" w:sz="0" w:space="0" w:color="auto"/>
            <w:left w:val="none" w:sz="0" w:space="0" w:color="auto"/>
            <w:bottom w:val="none" w:sz="0" w:space="0" w:color="auto"/>
            <w:right w:val="none" w:sz="0" w:space="0" w:color="auto"/>
          </w:divBdr>
        </w:div>
        <w:div w:id="954680655">
          <w:marLeft w:val="0"/>
          <w:marRight w:val="0"/>
          <w:marTop w:val="0"/>
          <w:marBottom w:val="0"/>
          <w:divBdr>
            <w:top w:val="none" w:sz="0" w:space="0" w:color="auto"/>
            <w:left w:val="none" w:sz="0" w:space="0" w:color="auto"/>
            <w:bottom w:val="none" w:sz="0" w:space="0" w:color="auto"/>
            <w:right w:val="none" w:sz="0" w:space="0" w:color="auto"/>
          </w:divBdr>
        </w:div>
        <w:div w:id="78673228">
          <w:marLeft w:val="0"/>
          <w:marRight w:val="0"/>
          <w:marTop w:val="0"/>
          <w:marBottom w:val="0"/>
          <w:divBdr>
            <w:top w:val="none" w:sz="0" w:space="0" w:color="auto"/>
            <w:left w:val="none" w:sz="0" w:space="0" w:color="auto"/>
            <w:bottom w:val="none" w:sz="0" w:space="0" w:color="auto"/>
            <w:right w:val="none" w:sz="0" w:space="0" w:color="auto"/>
          </w:divBdr>
        </w:div>
        <w:div w:id="65274097">
          <w:marLeft w:val="0"/>
          <w:marRight w:val="0"/>
          <w:marTop w:val="0"/>
          <w:marBottom w:val="0"/>
          <w:divBdr>
            <w:top w:val="none" w:sz="0" w:space="0" w:color="auto"/>
            <w:left w:val="none" w:sz="0" w:space="0" w:color="auto"/>
            <w:bottom w:val="none" w:sz="0" w:space="0" w:color="auto"/>
            <w:right w:val="none" w:sz="0" w:space="0" w:color="auto"/>
          </w:divBdr>
        </w:div>
        <w:div w:id="539708481">
          <w:marLeft w:val="0"/>
          <w:marRight w:val="0"/>
          <w:marTop w:val="0"/>
          <w:marBottom w:val="0"/>
          <w:divBdr>
            <w:top w:val="none" w:sz="0" w:space="0" w:color="auto"/>
            <w:left w:val="none" w:sz="0" w:space="0" w:color="auto"/>
            <w:bottom w:val="none" w:sz="0" w:space="0" w:color="auto"/>
            <w:right w:val="none" w:sz="0" w:space="0" w:color="auto"/>
          </w:divBdr>
        </w:div>
        <w:div w:id="78601312">
          <w:marLeft w:val="0"/>
          <w:marRight w:val="0"/>
          <w:marTop w:val="0"/>
          <w:marBottom w:val="0"/>
          <w:divBdr>
            <w:top w:val="none" w:sz="0" w:space="0" w:color="auto"/>
            <w:left w:val="none" w:sz="0" w:space="0" w:color="auto"/>
            <w:bottom w:val="none" w:sz="0" w:space="0" w:color="auto"/>
            <w:right w:val="none" w:sz="0" w:space="0" w:color="auto"/>
          </w:divBdr>
        </w:div>
        <w:div w:id="18897210">
          <w:marLeft w:val="0"/>
          <w:marRight w:val="0"/>
          <w:marTop w:val="0"/>
          <w:marBottom w:val="0"/>
          <w:divBdr>
            <w:top w:val="none" w:sz="0" w:space="0" w:color="auto"/>
            <w:left w:val="none" w:sz="0" w:space="0" w:color="auto"/>
            <w:bottom w:val="none" w:sz="0" w:space="0" w:color="auto"/>
            <w:right w:val="none" w:sz="0" w:space="0" w:color="auto"/>
          </w:divBdr>
        </w:div>
        <w:div w:id="367216464">
          <w:marLeft w:val="0"/>
          <w:marRight w:val="0"/>
          <w:marTop w:val="0"/>
          <w:marBottom w:val="0"/>
          <w:divBdr>
            <w:top w:val="none" w:sz="0" w:space="0" w:color="auto"/>
            <w:left w:val="none" w:sz="0" w:space="0" w:color="auto"/>
            <w:bottom w:val="none" w:sz="0" w:space="0" w:color="auto"/>
            <w:right w:val="none" w:sz="0" w:space="0" w:color="auto"/>
          </w:divBdr>
        </w:div>
        <w:div w:id="1543329082">
          <w:marLeft w:val="0"/>
          <w:marRight w:val="0"/>
          <w:marTop w:val="0"/>
          <w:marBottom w:val="0"/>
          <w:divBdr>
            <w:top w:val="none" w:sz="0" w:space="0" w:color="auto"/>
            <w:left w:val="none" w:sz="0" w:space="0" w:color="auto"/>
            <w:bottom w:val="none" w:sz="0" w:space="0" w:color="auto"/>
            <w:right w:val="none" w:sz="0" w:space="0" w:color="auto"/>
          </w:divBdr>
        </w:div>
        <w:div w:id="1089690133">
          <w:marLeft w:val="0"/>
          <w:marRight w:val="0"/>
          <w:marTop w:val="0"/>
          <w:marBottom w:val="0"/>
          <w:divBdr>
            <w:top w:val="none" w:sz="0" w:space="0" w:color="auto"/>
            <w:left w:val="none" w:sz="0" w:space="0" w:color="auto"/>
            <w:bottom w:val="none" w:sz="0" w:space="0" w:color="auto"/>
            <w:right w:val="none" w:sz="0" w:space="0" w:color="auto"/>
          </w:divBdr>
        </w:div>
        <w:div w:id="1860848402">
          <w:marLeft w:val="0"/>
          <w:marRight w:val="0"/>
          <w:marTop w:val="0"/>
          <w:marBottom w:val="0"/>
          <w:divBdr>
            <w:top w:val="none" w:sz="0" w:space="0" w:color="auto"/>
            <w:left w:val="none" w:sz="0" w:space="0" w:color="auto"/>
            <w:bottom w:val="none" w:sz="0" w:space="0" w:color="auto"/>
            <w:right w:val="none" w:sz="0" w:space="0" w:color="auto"/>
          </w:divBdr>
        </w:div>
        <w:div w:id="51773587">
          <w:marLeft w:val="0"/>
          <w:marRight w:val="0"/>
          <w:marTop w:val="0"/>
          <w:marBottom w:val="0"/>
          <w:divBdr>
            <w:top w:val="none" w:sz="0" w:space="0" w:color="auto"/>
            <w:left w:val="none" w:sz="0" w:space="0" w:color="auto"/>
            <w:bottom w:val="none" w:sz="0" w:space="0" w:color="auto"/>
            <w:right w:val="none" w:sz="0" w:space="0" w:color="auto"/>
          </w:divBdr>
        </w:div>
        <w:div w:id="317803479">
          <w:marLeft w:val="0"/>
          <w:marRight w:val="0"/>
          <w:marTop w:val="0"/>
          <w:marBottom w:val="0"/>
          <w:divBdr>
            <w:top w:val="none" w:sz="0" w:space="0" w:color="auto"/>
            <w:left w:val="none" w:sz="0" w:space="0" w:color="auto"/>
            <w:bottom w:val="none" w:sz="0" w:space="0" w:color="auto"/>
            <w:right w:val="none" w:sz="0" w:space="0" w:color="auto"/>
          </w:divBdr>
        </w:div>
        <w:div w:id="120850933">
          <w:marLeft w:val="0"/>
          <w:marRight w:val="0"/>
          <w:marTop w:val="0"/>
          <w:marBottom w:val="0"/>
          <w:divBdr>
            <w:top w:val="none" w:sz="0" w:space="0" w:color="auto"/>
            <w:left w:val="none" w:sz="0" w:space="0" w:color="auto"/>
            <w:bottom w:val="none" w:sz="0" w:space="0" w:color="auto"/>
            <w:right w:val="none" w:sz="0" w:space="0" w:color="auto"/>
          </w:divBdr>
        </w:div>
        <w:div w:id="199901617">
          <w:marLeft w:val="0"/>
          <w:marRight w:val="0"/>
          <w:marTop w:val="0"/>
          <w:marBottom w:val="0"/>
          <w:divBdr>
            <w:top w:val="none" w:sz="0" w:space="0" w:color="auto"/>
            <w:left w:val="none" w:sz="0" w:space="0" w:color="auto"/>
            <w:bottom w:val="none" w:sz="0" w:space="0" w:color="auto"/>
            <w:right w:val="none" w:sz="0" w:space="0" w:color="auto"/>
          </w:divBdr>
        </w:div>
        <w:div w:id="1373111792">
          <w:marLeft w:val="0"/>
          <w:marRight w:val="0"/>
          <w:marTop w:val="0"/>
          <w:marBottom w:val="0"/>
          <w:divBdr>
            <w:top w:val="none" w:sz="0" w:space="0" w:color="auto"/>
            <w:left w:val="none" w:sz="0" w:space="0" w:color="auto"/>
            <w:bottom w:val="none" w:sz="0" w:space="0" w:color="auto"/>
            <w:right w:val="none" w:sz="0" w:space="0" w:color="auto"/>
          </w:divBdr>
        </w:div>
        <w:div w:id="1412433061">
          <w:marLeft w:val="0"/>
          <w:marRight w:val="0"/>
          <w:marTop w:val="0"/>
          <w:marBottom w:val="0"/>
          <w:divBdr>
            <w:top w:val="none" w:sz="0" w:space="0" w:color="auto"/>
            <w:left w:val="none" w:sz="0" w:space="0" w:color="auto"/>
            <w:bottom w:val="none" w:sz="0" w:space="0" w:color="auto"/>
            <w:right w:val="none" w:sz="0" w:space="0" w:color="auto"/>
          </w:divBdr>
        </w:div>
        <w:div w:id="839276442">
          <w:marLeft w:val="0"/>
          <w:marRight w:val="0"/>
          <w:marTop w:val="0"/>
          <w:marBottom w:val="0"/>
          <w:divBdr>
            <w:top w:val="none" w:sz="0" w:space="0" w:color="auto"/>
            <w:left w:val="none" w:sz="0" w:space="0" w:color="auto"/>
            <w:bottom w:val="none" w:sz="0" w:space="0" w:color="auto"/>
            <w:right w:val="none" w:sz="0" w:space="0" w:color="auto"/>
          </w:divBdr>
        </w:div>
        <w:div w:id="1301954502">
          <w:marLeft w:val="0"/>
          <w:marRight w:val="0"/>
          <w:marTop w:val="0"/>
          <w:marBottom w:val="0"/>
          <w:divBdr>
            <w:top w:val="none" w:sz="0" w:space="0" w:color="auto"/>
            <w:left w:val="none" w:sz="0" w:space="0" w:color="auto"/>
            <w:bottom w:val="none" w:sz="0" w:space="0" w:color="auto"/>
            <w:right w:val="none" w:sz="0" w:space="0" w:color="auto"/>
          </w:divBdr>
        </w:div>
        <w:div w:id="591351237">
          <w:marLeft w:val="0"/>
          <w:marRight w:val="0"/>
          <w:marTop w:val="0"/>
          <w:marBottom w:val="0"/>
          <w:divBdr>
            <w:top w:val="none" w:sz="0" w:space="0" w:color="auto"/>
            <w:left w:val="none" w:sz="0" w:space="0" w:color="auto"/>
            <w:bottom w:val="none" w:sz="0" w:space="0" w:color="auto"/>
            <w:right w:val="none" w:sz="0" w:space="0" w:color="auto"/>
          </w:divBdr>
        </w:div>
        <w:div w:id="343827371">
          <w:marLeft w:val="0"/>
          <w:marRight w:val="0"/>
          <w:marTop w:val="0"/>
          <w:marBottom w:val="0"/>
          <w:divBdr>
            <w:top w:val="none" w:sz="0" w:space="0" w:color="auto"/>
            <w:left w:val="none" w:sz="0" w:space="0" w:color="auto"/>
            <w:bottom w:val="none" w:sz="0" w:space="0" w:color="auto"/>
            <w:right w:val="none" w:sz="0" w:space="0" w:color="auto"/>
          </w:divBdr>
        </w:div>
        <w:div w:id="1115905274">
          <w:marLeft w:val="0"/>
          <w:marRight w:val="0"/>
          <w:marTop w:val="0"/>
          <w:marBottom w:val="0"/>
          <w:divBdr>
            <w:top w:val="none" w:sz="0" w:space="0" w:color="auto"/>
            <w:left w:val="none" w:sz="0" w:space="0" w:color="auto"/>
            <w:bottom w:val="none" w:sz="0" w:space="0" w:color="auto"/>
            <w:right w:val="none" w:sz="0" w:space="0" w:color="auto"/>
          </w:divBdr>
        </w:div>
        <w:div w:id="398476944">
          <w:marLeft w:val="0"/>
          <w:marRight w:val="0"/>
          <w:marTop w:val="0"/>
          <w:marBottom w:val="0"/>
          <w:divBdr>
            <w:top w:val="none" w:sz="0" w:space="0" w:color="auto"/>
            <w:left w:val="none" w:sz="0" w:space="0" w:color="auto"/>
            <w:bottom w:val="none" w:sz="0" w:space="0" w:color="auto"/>
            <w:right w:val="none" w:sz="0" w:space="0" w:color="auto"/>
          </w:divBdr>
        </w:div>
        <w:div w:id="354113011">
          <w:marLeft w:val="0"/>
          <w:marRight w:val="0"/>
          <w:marTop w:val="0"/>
          <w:marBottom w:val="0"/>
          <w:divBdr>
            <w:top w:val="none" w:sz="0" w:space="0" w:color="auto"/>
            <w:left w:val="none" w:sz="0" w:space="0" w:color="auto"/>
            <w:bottom w:val="none" w:sz="0" w:space="0" w:color="auto"/>
            <w:right w:val="none" w:sz="0" w:space="0" w:color="auto"/>
          </w:divBdr>
        </w:div>
        <w:div w:id="1625385506">
          <w:marLeft w:val="0"/>
          <w:marRight w:val="0"/>
          <w:marTop w:val="0"/>
          <w:marBottom w:val="0"/>
          <w:divBdr>
            <w:top w:val="none" w:sz="0" w:space="0" w:color="auto"/>
            <w:left w:val="none" w:sz="0" w:space="0" w:color="auto"/>
            <w:bottom w:val="none" w:sz="0" w:space="0" w:color="auto"/>
            <w:right w:val="none" w:sz="0" w:space="0" w:color="auto"/>
          </w:divBdr>
        </w:div>
        <w:div w:id="1385836186">
          <w:marLeft w:val="0"/>
          <w:marRight w:val="0"/>
          <w:marTop w:val="0"/>
          <w:marBottom w:val="0"/>
          <w:divBdr>
            <w:top w:val="none" w:sz="0" w:space="0" w:color="auto"/>
            <w:left w:val="none" w:sz="0" w:space="0" w:color="auto"/>
            <w:bottom w:val="none" w:sz="0" w:space="0" w:color="auto"/>
            <w:right w:val="none" w:sz="0" w:space="0" w:color="auto"/>
          </w:divBdr>
        </w:div>
        <w:div w:id="1701514969">
          <w:marLeft w:val="0"/>
          <w:marRight w:val="0"/>
          <w:marTop w:val="0"/>
          <w:marBottom w:val="0"/>
          <w:divBdr>
            <w:top w:val="none" w:sz="0" w:space="0" w:color="auto"/>
            <w:left w:val="none" w:sz="0" w:space="0" w:color="auto"/>
            <w:bottom w:val="none" w:sz="0" w:space="0" w:color="auto"/>
            <w:right w:val="none" w:sz="0" w:space="0" w:color="auto"/>
          </w:divBdr>
        </w:div>
        <w:div w:id="887381643">
          <w:marLeft w:val="0"/>
          <w:marRight w:val="0"/>
          <w:marTop w:val="0"/>
          <w:marBottom w:val="0"/>
          <w:divBdr>
            <w:top w:val="none" w:sz="0" w:space="0" w:color="auto"/>
            <w:left w:val="none" w:sz="0" w:space="0" w:color="auto"/>
            <w:bottom w:val="none" w:sz="0" w:space="0" w:color="auto"/>
            <w:right w:val="none" w:sz="0" w:space="0" w:color="auto"/>
          </w:divBdr>
        </w:div>
        <w:div w:id="214315493">
          <w:marLeft w:val="0"/>
          <w:marRight w:val="0"/>
          <w:marTop w:val="0"/>
          <w:marBottom w:val="0"/>
          <w:divBdr>
            <w:top w:val="none" w:sz="0" w:space="0" w:color="auto"/>
            <w:left w:val="none" w:sz="0" w:space="0" w:color="auto"/>
            <w:bottom w:val="none" w:sz="0" w:space="0" w:color="auto"/>
            <w:right w:val="none" w:sz="0" w:space="0" w:color="auto"/>
          </w:divBdr>
        </w:div>
        <w:div w:id="575747825">
          <w:marLeft w:val="0"/>
          <w:marRight w:val="0"/>
          <w:marTop w:val="0"/>
          <w:marBottom w:val="0"/>
          <w:divBdr>
            <w:top w:val="none" w:sz="0" w:space="0" w:color="auto"/>
            <w:left w:val="none" w:sz="0" w:space="0" w:color="auto"/>
            <w:bottom w:val="none" w:sz="0" w:space="0" w:color="auto"/>
            <w:right w:val="none" w:sz="0" w:space="0" w:color="auto"/>
          </w:divBdr>
        </w:div>
        <w:div w:id="1281567520">
          <w:marLeft w:val="0"/>
          <w:marRight w:val="0"/>
          <w:marTop w:val="0"/>
          <w:marBottom w:val="0"/>
          <w:divBdr>
            <w:top w:val="none" w:sz="0" w:space="0" w:color="auto"/>
            <w:left w:val="none" w:sz="0" w:space="0" w:color="auto"/>
            <w:bottom w:val="none" w:sz="0" w:space="0" w:color="auto"/>
            <w:right w:val="none" w:sz="0" w:space="0" w:color="auto"/>
          </w:divBdr>
        </w:div>
        <w:div w:id="166604528">
          <w:marLeft w:val="0"/>
          <w:marRight w:val="0"/>
          <w:marTop w:val="0"/>
          <w:marBottom w:val="0"/>
          <w:divBdr>
            <w:top w:val="none" w:sz="0" w:space="0" w:color="auto"/>
            <w:left w:val="none" w:sz="0" w:space="0" w:color="auto"/>
            <w:bottom w:val="none" w:sz="0" w:space="0" w:color="auto"/>
            <w:right w:val="none" w:sz="0" w:space="0" w:color="auto"/>
          </w:divBdr>
        </w:div>
        <w:div w:id="883831385">
          <w:marLeft w:val="0"/>
          <w:marRight w:val="0"/>
          <w:marTop w:val="0"/>
          <w:marBottom w:val="0"/>
          <w:divBdr>
            <w:top w:val="none" w:sz="0" w:space="0" w:color="auto"/>
            <w:left w:val="none" w:sz="0" w:space="0" w:color="auto"/>
            <w:bottom w:val="none" w:sz="0" w:space="0" w:color="auto"/>
            <w:right w:val="none" w:sz="0" w:space="0" w:color="auto"/>
          </w:divBdr>
        </w:div>
        <w:div w:id="525564103">
          <w:marLeft w:val="0"/>
          <w:marRight w:val="0"/>
          <w:marTop w:val="0"/>
          <w:marBottom w:val="0"/>
          <w:divBdr>
            <w:top w:val="none" w:sz="0" w:space="0" w:color="auto"/>
            <w:left w:val="none" w:sz="0" w:space="0" w:color="auto"/>
            <w:bottom w:val="none" w:sz="0" w:space="0" w:color="auto"/>
            <w:right w:val="none" w:sz="0" w:space="0" w:color="auto"/>
          </w:divBdr>
        </w:div>
        <w:div w:id="600063870">
          <w:marLeft w:val="0"/>
          <w:marRight w:val="0"/>
          <w:marTop w:val="0"/>
          <w:marBottom w:val="0"/>
          <w:divBdr>
            <w:top w:val="none" w:sz="0" w:space="0" w:color="auto"/>
            <w:left w:val="none" w:sz="0" w:space="0" w:color="auto"/>
            <w:bottom w:val="none" w:sz="0" w:space="0" w:color="auto"/>
            <w:right w:val="none" w:sz="0" w:space="0" w:color="auto"/>
          </w:divBdr>
        </w:div>
        <w:div w:id="1797945620">
          <w:marLeft w:val="0"/>
          <w:marRight w:val="0"/>
          <w:marTop w:val="0"/>
          <w:marBottom w:val="0"/>
          <w:divBdr>
            <w:top w:val="none" w:sz="0" w:space="0" w:color="auto"/>
            <w:left w:val="none" w:sz="0" w:space="0" w:color="auto"/>
            <w:bottom w:val="none" w:sz="0" w:space="0" w:color="auto"/>
            <w:right w:val="none" w:sz="0" w:space="0" w:color="auto"/>
          </w:divBdr>
        </w:div>
        <w:div w:id="800268133">
          <w:marLeft w:val="0"/>
          <w:marRight w:val="0"/>
          <w:marTop w:val="0"/>
          <w:marBottom w:val="0"/>
          <w:divBdr>
            <w:top w:val="none" w:sz="0" w:space="0" w:color="auto"/>
            <w:left w:val="none" w:sz="0" w:space="0" w:color="auto"/>
            <w:bottom w:val="none" w:sz="0" w:space="0" w:color="auto"/>
            <w:right w:val="none" w:sz="0" w:space="0" w:color="auto"/>
          </w:divBdr>
        </w:div>
        <w:div w:id="1836874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Van-ban-hop-nhat-85-VBHN-VPQH-2025-Luat-Bau-cu-dai-bieu-Quoc-hoi-672010.aspx" TargetMode="External"/><Relationship Id="rId13" Type="http://schemas.openxmlformats.org/officeDocument/2006/relationships/hyperlink" Target="https://thuvienphapluat.vn/van-ban/Bo-may-hanh-chinh/Van-ban-hop-nhat-85-VBHN-VPQH-2025-Luat-Bau-cu-dai-bieu-Quoc-hoi-672010.aspx" TargetMode="External"/><Relationship Id="rId3" Type="http://schemas.openxmlformats.org/officeDocument/2006/relationships/webSettings" Target="webSettings.xml"/><Relationship Id="rId7" Type="http://schemas.openxmlformats.org/officeDocument/2006/relationships/hyperlink" Target="https://thuvienphapluat.vn/van-ban/Bo-may-hanh-chinh/Van-ban-hop-nhat-85-VBHN-VPQH-2025-Luat-Bau-cu-dai-bieu-Quoc-hoi-672010.aspx" TargetMode="External"/><Relationship Id="rId12" Type="http://schemas.openxmlformats.org/officeDocument/2006/relationships/hyperlink" Target="https://thuvienphapluat.vn/van-ban/Bo-may-hanh-chinh/Van-ban-hop-nhat-85-VBHN-VPQH-2025-Luat-Bau-cu-dai-bieu-Quoc-hoi-672010.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Bo-may-hanh-chinh/Van-ban-hop-nhat-85-VBHN-VPQH-2025-Luat-Bau-cu-dai-bieu-Quoc-hoi-672010.aspx" TargetMode="External"/><Relationship Id="rId11" Type="http://schemas.openxmlformats.org/officeDocument/2006/relationships/hyperlink" Target="https://thuvienphapluat.vn/van-ban/Bo-may-hanh-chinh/Van-ban-hop-nhat-85-VBHN-VPQH-2025-Luat-Bau-cu-dai-bieu-Quoc-hoi-672010.aspx" TargetMode="External"/><Relationship Id="rId5" Type="http://schemas.openxmlformats.org/officeDocument/2006/relationships/hyperlink" Target="https://thuvienphapluat.vn/van-ban/Bo-may-hanh-chinh/Van-ban-hop-nhat-85-VBHN-VPQH-2025-Luat-Bau-cu-dai-bieu-Quoc-hoi-672010.aspx" TargetMode="External"/><Relationship Id="rId15" Type="http://schemas.openxmlformats.org/officeDocument/2006/relationships/hyperlink" Target="https://thuvienphapluat.vn/van-ban/Bo-may-hanh-chinh/Van-ban-hop-nhat-85-VBHN-VPQH-2025-Luat-Bau-cu-dai-bieu-Quoc-hoi-672010.aspx" TargetMode="External"/><Relationship Id="rId10" Type="http://schemas.openxmlformats.org/officeDocument/2006/relationships/hyperlink" Target="https://thuvienphapluat.vn/van-ban/Bo-may-hanh-chinh/Van-ban-hop-nhat-85-VBHN-VPQH-2025-Luat-Bau-cu-dai-bieu-Quoc-hoi-672010.aspx" TargetMode="External"/><Relationship Id="rId4" Type="http://schemas.openxmlformats.org/officeDocument/2006/relationships/hyperlink" Target="https://thuvienphapluat.vn/van-ban/Bo-may-hanh-chinh/Van-ban-hop-nhat-85-VBHN-VPQH-2025-Luat-Bau-cu-dai-bieu-Quoc-hoi-672010.aspx" TargetMode="External"/><Relationship Id="rId9" Type="http://schemas.openxmlformats.org/officeDocument/2006/relationships/hyperlink" Target="https://thuvienphapluat.vn/van-ban/Bo-may-hanh-chinh/Van-ban-hop-nhat-85-VBHN-VPQH-2025-Luat-Bau-cu-dai-bieu-Quoc-hoi-672010.aspx" TargetMode="External"/><Relationship Id="rId14" Type="http://schemas.openxmlformats.org/officeDocument/2006/relationships/hyperlink" Target="https://thuvienphapluat.vn/van-ban/Bo-may-hanh-chinh/Van-ban-hop-nhat-85-VBHN-VPQH-2025-Luat-Bau-cu-dai-bieu-Quoc-hoi-6720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23458</Words>
  <Characters>133711</Characters>
  <Application>Microsoft Office Word</Application>
  <DocSecurity>0</DocSecurity>
  <Lines>1114</Lines>
  <Paragraphs>313</Paragraphs>
  <ScaleCrop>false</ScaleCrop>
  <Company>Microsoft</Company>
  <LinksUpToDate>false</LinksUpToDate>
  <CharactersWithSpaces>156856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 Trang</dc:creator>
  <cp:keywords/>
  <dc:description/>
  <cp:lastModifiedBy>Tran Thu Trang</cp:lastModifiedBy>
  <cp:revision>1</cp:revision>
  <dcterms:created xsi:type="dcterms:W3CDTF">2026-03-02T03:23:00Z</dcterms:created>
  <dcterms:modified xsi:type="dcterms:W3CDTF">2026-03-02T03:24:00Z</dcterms:modified>
</cp:coreProperties>
</file>